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C2" w:rsidRDefault="00CB12C2" w:rsidP="00CB12C2">
      <w:pPr>
        <w:rPr>
          <w:rFonts w:hint="eastAsia"/>
        </w:rPr>
      </w:pPr>
      <w:r>
        <w:rPr>
          <w:rFonts w:hint="eastAsia"/>
        </w:rPr>
        <w:t>钢筋扫描仪的使用操作及维护保养</w:t>
      </w:r>
    </w:p>
    <w:p w:rsidR="00CB12C2" w:rsidRDefault="00CB12C2" w:rsidP="00CB12C2">
      <w:pPr>
        <w:rPr>
          <w:rFonts w:hint="eastAsia"/>
        </w:rPr>
      </w:pPr>
      <w:r>
        <w:rPr>
          <w:rFonts w:hint="eastAsia"/>
        </w:rPr>
        <w:t>一、钢筋扫描仪的使用操作</w:t>
      </w:r>
    </w:p>
    <w:p w:rsidR="00CB12C2" w:rsidRDefault="00CB12C2" w:rsidP="00CB12C2">
      <w:pPr>
        <w:rPr>
          <w:rFonts w:hint="eastAsia"/>
        </w:rPr>
      </w:pPr>
      <w:r>
        <w:rPr>
          <w:rFonts w:hint="eastAsia"/>
        </w:rPr>
        <w:t xml:space="preserve">1  </w:t>
      </w:r>
      <w:r>
        <w:rPr>
          <w:rFonts w:hint="eastAsia"/>
        </w:rPr>
        <w:t>钢筋扫描仪使用前的准备工作</w:t>
      </w:r>
    </w:p>
    <w:p w:rsidR="00CB12C2" w:rsidRDefault="00CB12C2" w:rsidP="00CB12C2">
      <w:pPr>
        <w:rPr>
          <w:rFonts w:hint="eastAsia"/>
        </w:rPr>
      </w:pPr>
      <w:r>
        <w:rPr>
          <w:rFonts w:hint="eastAsia"/>
        </w:rPr>
        <w:t>首先将仪器从机箱内取出，在厚度测试和直径测试时，连接好探头和主机，在钢筋扫描时要将主机连上探头和扫描小车，然后按下键盘上的键，之后出现开机画面。</w:t>
      </w:r>
    </w:p>
    <w:p w:rsidR="00CB12C2" w:rsidRDefault="00CB12C2" w:rsidP="00CB12C2">
      <w:pPr>
        <w:rPr>
          <w:rFonts w:hint="eastAsia"/>
        </w:rPr>
      </w:pPr>
      <w:r>
        <w:rPr>
          <w:rFonts w:hint="eastAsia"/>
        </w:rPr>
        <w:t xml:space="preserve">2   </w:t>
      </w:r>
      <w:r>
        <w:rPr>
          <w:rFonts w:hint="eastAsia"/>
        </w:rPr>
        <w:t>钢筋扫描仪的扫描方法</w:t>
      </w:r>
    </w:p>
    <w:p w:rsidR="00CB12C2" w:rsidRDefault="00CB12C2" w:rsidP="00CB12C2">
      <w:pPr>
        <w:rPr>
          <w:rFonts w:hint="eastAsia"/>
        </w:rPr>
      </w:pPr>
      <w:r>
        <w:rPr>
          <w:rFonts w:hint="eastAsia"/>
        </w:rPr>
        <w:t>钢筋扫描仪的使用操作及维护保养</w:t>
      </w:r>
    </w:p>
    <w:p w:rsidR="00CB12C2" w:rsidRDefault="00CB12C2" w:rsidP="00CB12C2">
      <w:pPr>
        <w:rPr>
          <w:rFonts w:hint="eastAsia"/>
        </w:rPr>
      </w:pPr>
      <w:r>
        <w:rPr>
          <w:rFonts w:hint="eastAsia"/>
        </w:rPr>
        <w:t>以下步骤根据实际使用总结，操作过程中需严格按照如下步骤。</w:t>
      </w:r>
    </w:p>
    <w:p w:rsidR="00CB12C2" w:rsidRDefault="00CB12C2" w:rsidP="00CB12C2">
      <w:pPr>
        <w:rPr>
          <w:rFonts w:hint="eastAsia"/>
        </w:rPr>
      </w:pPr>
      <w:r>
        <w:rPr>
          <w:rFonts w:hint="eastAsia"/>
        </w:rPr>
        <w:t xml:space="preserve">1. </w:t>
      </w:r>
      <w:r>
        <w:rPr>
          <w:rFonts w:hint="eastAsia"/>
        </w:rPr>
        <w:t>获取资料</w:t>
      </w:r>
    </w:p>
    <w:p w:rsidR="00CB12C2" w:rsidRDefault="00CB12C2" w:rsidP="00CB12C2">
      <w:pPr>
        <w:rPr>
          <w:rFonts w:hint="eastAsia"/>
        </w:rPr>
      </w:pPr>
      <w:r>
        <w:rPr>
          <w:rFonts w:hint="eastAsia"/>
        </w:rPr>
        <w:t>获取被测构件的设计施工资料，确定被测构件中钢筋的大致位置、走向和直径，并将仪器的钢筋直径参数设置为设计值。如上述资料无法获取，将钢筋直径设置为系统默认值，用网络扫描或剖面扫描和直径测试功能来检测钢筋直径和其保护层厚度。</w:t>
      </w:r>
    </w:p>
    <w:p w:rsidR="00CB12C2" w:rsidRDefault="00CB12C2" w:rsidP="00CB12C2">
      <w:pPr>
        <w:rPr>
          <w:rFonts w:hint="eastAsia"/>
        </w:rPr>
      </w:pPr>
      <w:r>
        <w:rPr>
          <w:rFonts w:hint="eastAsia"/>
        </w:rPr>
        <w:t xml:space="preserve">2. </w:t>
      </w:r>
      <w:r>
        <w:rPr>
          <w:rFonts w:hint="eastAsia"/>
        </w:rPr>
        <w:t>确定检测区</w:t>
      </w:r>
    </w:p>
    <w:p w:rsidR="00CB12C2" w:rsidRDefault="00CB12C2" w:rsidP="00CB12C2">
      <w:pPr>
        <w:rPr>
          <w:rFonts w:hint="eastAsia"/>
        </w:rPr>
      </w:pPr>
      <w:r>
        <w:rPr>
          <w:rFonts w:hint="eastAsia"/>
        </w:rPr>
        <w:t>根据需要在被测构件上选择一块区域作为检测区，尽量选择表面光滑的区域，以便提高检测精度。</w:t>
      </w:r>
    </w:p>
    <w:p w:rsidR="00CB12C2" w:rsidRDefault="00CB12C2" w:rsidP="00CB12C2">
      <w:pPr>
        <w:rPr>
          <w:rFonts w:hint="eastAsia"/>
        </w:rPr>
      </w:pPr>
      <w:r>
        <w:rPr>
          <w:rFonts w:hint="eastAsia"/>
        </w:rPr>
        <w:t>钢筋扫描仪的使用操作及维护保养</w:t>
      </w:r>
    </w:p>
    <w:p w:rsidR="00CB12C2" w:rsidRDefault="00CB12C2" w:rsidP="00CB12C2">
      <w:pPr>
        <w:rPr>
          <w:rFonts w:hint="eastAsia"/>
        </w:rPr>
      </w:pPr>
      <w:r>
        <w:rPr>
          <w:rFonts w:hint="eastAsia"/>
        </w:rPr>
        <w:t xml:space="preserve">3. </w:t>
      </w:r>
      <w:r>
        <w:rPr>
          <w:rFonts w:hint="eastAsia"/>
        </w:rPr>
        <w:t>确定主筋</w:t>
      </w:r>
      <w:r>
        <w:rPr>
          <w:rFonts w:hint="eastAsia"/>
        </w:rPr>
        <w:t>(</w:t>
      </w:r>
      <w:r>
        <w:rPr>
          <w:rFonts w:hint="eastAsia"/>
        </w:rPr>
        <w:t>或上层筋</w:t>
      </w:r>
      <w:r>
        <w:rPr>
          <w:rFonts w:hint="eastAsia"/>
        </w:rPr>
        <w:t>)</w:t>
      </w:r>
      <w:r>
        <w:rPr>
          <w:rFonts w:hint="eastAsia"/>
        </w:rPr>
        <w:t>位置</w:t>
      </w:r>
    </w:p>
    <w:p w:rsidR="00CB12C2" w:rsidRDefault="00CB12C2" w:rsidP="00CB12C2">
      <w:pPr>
        <w:rPr>
          <w:rFonts w:hint="eastAsia"/>
        </w:rPr>
      </w:pPr>
      <w:r>
        <w:rPr>
          <w:rFonts w:hint="eastAsia"/>
        </w:rPr>
        <w:t>选择一个起始点，沿主筋垂向</w:t>
      </w:r>
      <w:r>
        <w:rPr>
          <w:rFonts w:hint="eastAsia"/>
        </w:rPr>
        <w:t>(</w:t>
      </w:r>
      <w:r>
        <w:rPr>
          <w:rFonts w:hint="eastAsia"/>
        </w:rPr>
        <w:t>对于梁、柱等构件</w:t>
      </w:r>
      <w:r>
        <w:rPr>
          <w:rFonts w:hint="eastAsia"/>
        </w:rPr>
        <w:t>)</w:t>
      </w:r>
      <w:r>
        <w:rPr>
          <w:rFonts w:hint="eastAsia"/>
        </w:rPr>
        <w:t>或上层筋垂向</w:t>
      </w:r>
      <w:r>
        <w:rPr>
          <w:rFonts w:hint="eastAsia"/>
        </w:rPr>
        <w:t>(</w:t>
      </w:r>
      <w:r>
        <w:rPr>
          <w:rFonts w:hint="eastAsia"/>
        </w:rPr>
        <w:t>对于网状布筋的板、墙等</w:t>
      </w:r>
      <w:r>
        <w:rPr>
          <w:rFonts w:hint="eastAsia"/>
        </w:rPr>
        <w:t>)</w:t>
      </w:r>
      <w:r>
        <w:rPr>
          <w:rFonts w:hint="eastAsia"/>
        </w:rPr>
        <w:t>进行扫描，以确定主筋或上层筋的位置，然后平移一定距离，进行另一次扫描，将两次扫描到的点用直线连起来。注意：如果扫描线恰好在箍筋或下层筋上方，则有可能出现找不到钢筋或钢筋位置判定不准确的情况，表现为重复扫描时钢筋位置判定偏差较大。此时应将该扫描线平移两个钢筋直径的距离，再次扫描。</w:t>
      </w:r>
    </w:p>
    <w:p w:rsidR="00CB12C2" w:rsidRDefault="00CB12C2" w:rsidP="00CB12C2">
      <w:pPr>
        <w:rPr>
          <w:rFonts w:hint="eastAsia"/>
        </w:rPr>
      </w:pPr>
      <w:r>
        <w:rPr>
          <w:rFonts w:hint="eastAsia"/>
        </w:rPr>
        <w:t xml:space="preserve">4. </w:t>
      </w:r>
      <w:r>
        <w:rPr>
          <w:rFonts w:hint="eastAsia"/>
        </w:rPr>
        <w:t>确定箍筋</w:t>
      </w:r>
      <w:r>
        <w:rPr>
          <w:rFonts w:hint="eastAsia"/>
        </w:rPr>
        <w:t>(</w:t>
      </w:r>
      <w:r>
        <w:rPr>
          <w:rFonts w:hint="eastAsia"/>
        </w:rPr>
        <w:t>或下层筋</w:t>
      </w:r>
      <w:r>
        <w:rPr>
          <w:rFonts w:hint="eastAsia"/>
        </w:rPr>
        <w:t>)</w:t>
      </w:r>
      <w:r>
        <w:rPr>
          <w:rFonts w:hint="eastAsia"/>
        </w:rPr>
        <w:t>位置</w:t>
      </w:r>
    </w:p>
    <w:p w:rsidR="00CB12C2" w:rsidRDefault="00CB12C2" w:rsidP="00CB12C2">
      <w:pPr>
        <w:rPr>
          <w:rFonts w:hint="eastAsia"/>
        </w:rPr>
      </w:pPr>
      <w:r>
        <w:rPr>
          <w:rFonts w:hint="eastAsia"/>
        </w:rPr>
        <w:t>在已经确定的两根钢筋的中间位置沿箍筋</w:t>
      </w:r>
      <w:r>
        <w:rPr>
          <w:rFonts w:hint="eastAsia"/>
        </w:rPr>
        <w:t>(</w:t>
      </w:r>
      <w:r>
        <w:rPr>
          <w:rFonts w:hint="eastAsia"/>
        </w:rPr>
        <w:t>或下层筋</w:t>
      </w:r>
      <w:r>
        <w:rPr>
          <w:rFonts w:hint="eastAsia"/>
        </w:rPr>
        <w:t>)</w:t>
      </w:r>
      <w:r>
        <w:rPr>
          <w:rFonts w:hint="eastAsia"/>
        </w:rPr>
        <w:t>垂向进行扫描，以确定箍筋</w:t>
      </w:r>
      <w:r>
        <w:rPr>
          <w:rFonts w:hint="eastAsia"/>
        </w:rPr>
        <w:t>(</w:t>
      </w:r>
      <w:r>
        <w:rPr>
          <w:rFonts w:hint="eastAsia"/>
        </w:rPr>
        <w:t>或下层筋</w:t>
      </w:r>
      <w:r>
        <w:rPr>
          <w:rFonts w:hint="eastAsia"/>
        </w:rPr>
        <w:t>)</w:t>
      </w:r>
      <w:r>
        <w:rPr>
          <w:rFonts w:hint="eastAsia"/>
        </w:rPr>
        <w:t>的位置，然后选择另两根的中间位置进行扫描，将两次扫描到的点用直线连接起来。</w:t>
      </w:r>
    </w:p>
    <w:p w:rsidR="00CB12C2" w:rsidRDefault="00CB12C2" w:rsidP="00CB12C2">
      <w:pPr>
        <w:rPr>
          <w:rFonts w:hint="eastAsia"/>
        </w:rPr>
      </w:pPr>
      <w:r>
        <w:rPr>
          <w:rFonts w:hint="eastAsia"/>
        </w:rPr>
        <w:t xml:space="preserve">5. </w:t>
      </w:r>
      <w:r>
        <w:rPr>
          <w:rFonts w:hint="eastAsia"/>
        </w:rPr>
        <w:t>检测保护层厚度和钢筋直径</w:t>
      </w:r>
    </w:p>
    <w:p w:rsidR="00CB12C2" w:rsidRDefault="00CB12C2" w:rsidP="00CB12C2">
      <w:pPr>
        <w:rPr>
          <w:rFonts w:hint="eastAsia"/>
        </w:rPr>
      </w:pPr>
      <w:r>
        <w:rPr>
          <w:rFonts w:hint="eastAsia"/>
        </w:rPr>
        <w:lastRenderedPageBreak/>
        <w:t>已知钢筋直径检测保护层厚度：选择仪器的厚度测试功能，设置好编号和钢筋直径参数，在两根箍筋</w:t>
      </w:r>
      <w:r>
        <w:rPr>
          <w:rFonts w:hint="eastAsia"/>
        </w:rPr>
        <w:t>(</w:t>
      </w:r>
      <w:r>
        <w:rPr>
          <w:rFonts w:hint="eastAsia"/>
        </w:rPr>
        <w:t>下层筋</w:t>
      </w:r>
      <w:r>
        <w:rPr>
          <w:rFonts w:hint="eastAsia"/>
        </w:rPr>
        <w:t>)</w:t>
      </w:r>
      <w:r>
        <w:rPr>
          <w:rFonts w:hint="eastAsia"/>
        </w:rPr>
        <w:t>的中间位置沿主筋</w:t>
      </w:r>
      <w:r>
        <w:rPr>
          <w:rFonts w:hint="eastAsia"/>
        </w:rPr>
        <w:t>(</w:t>
      </w:r>
      <w:r>
        <w:rPr>
          <w:rFonts w:hint="eastAsia"/>
        </w:rPr>
        <w:t>上层筋</w:t>
      </w:r>
      <w:r>
        <w:rPr>
          <w:rFonts w:hint="eastAsia"/>
        </w:rPr>
        <w:t>)</w:t>
      </w:r>
      <w:r>
        <w:rPr>
          <w:rFonts w:hint="eastAsia"/>
        </w:rPr>
        <w:t>的垂线方向扫描，确定被测主筋</w:t>
      </w:r>
      <w:r>
        <w:rPr>
          <w:rFonts w:hint="eastAsia"/>
        </w:rPr>
        <w:t>(</w:t>
      </w:r>
      <w:r>
        <w:rPr>
          <w:rFonts w:hint="eastAsia"/>
        </w:rPr>
        <w:t>上层筋</w:t>
      </w:r>
      <w:r>
        <w:rPr>
          <w:rFonts w:hint="eastAsia"/>
        </w:rPr>
        <w:t>)</w:t>
      </w:r>
      <w:r>
        <w:rPr>
          <w:rFonts w:hint="eastAsia"/>
        </w:rPr>
        <w:t>的保护层厚度</w:t>
      </w:r>
      <w:r>
        <w:rPr>
          <w:rFonts w:hint="eastAsia"/>
        </w:rPr>
        <w:t>;</w:t>
      </w:r>
      <w:r>
        <w:rPr>
          <w:rFonts w:hint="eastAsia"/>
        </w:rPr>
        <w:t>在两根主筋</w:t>
      </w:r>
      <w:r>
        <w:rPr>
          <w:rFonts w:hint="eastAsia"/>
        </w:rPr>
        <w:t>(</w:t>
      </w:r>
      <w:r>
        <w:rPr>
          <w:rFonts w:hint="eastAsia"/>
        </w:rPr>
        <w:t>上层筋</w:t>
      </w:r>
      <w:r>
        <w:rPr>
          <w:rFonts w:hint="eastAsia"/>
        </w:rPr>
        <w:t>)</w:t>
      </w:r>
      <w:r>
        <w:rPr>
          <w:rFonts w:hint="eastAsia"/>
        </w:rPr>
        <w:t>的中间位置沿箍筋</w:t>
      </w:r>
      <w:r>
        <w:rPr>
          <w:rFonts w:hint="eastAsia"/>
        </w:rPr>
        <w:t>(</w:t>
      </w:r>
      <w:r>
        <w:rPr>
          <w:rFonts w:hint="eastAsia"/>
        </w:rPr>
        <w:t>下层筋</w:t>
      </w:r>
      <w:r>
        <w:rPr>
          <w:rFonts w:hint="eastAsia"/>
        </w:rPr>
        <w:t>)</w:t>
      </w:r>
      <w:r>
        <w:rPr>
          <w:rFonts w:hint="eastAsia"/>
        </w:rPr>
        <w:t>的垂线方向扫描，确定被测箍筋</w:t>
      </w:r>
      <w:r>
        <w:rPr>
          <w:rFonts w:hint="eastAsia"/>
        </w:rPr>
        <w:t>(</w:t>
      </w:r>
      <w:r>
        <w:rPr>
          <w:rFonts w:hint="eastAsia"/>
        </w:rPr>
        <w:t>下层筋</w:t>
      </w:r>
      <w:r>
        <w:rPr>
          <w:rFonts w:hint="eastAsia"/>
        </w:rPr>
        <w:t>)</w:t>
      </w:r>
      <w:r>
        <w:rPr>
          <w:rFonts w:hint="eastAsia"/>
        </w:rPr>
        <w:t>的保护层厚度。注意设置相应的网格钢筋状态。</w:t>
      </w:r>
    </w:p>
    <w:p w:rsidR="00CB12C2" w:rsidRDefault="00CB12C2" w:rsidP="00CB12C2">
      <w:pPr>
        <w:rPr>
          <w:rFonts w:hint="eastAsia"/>
        </w:rPr>
      </w:pPr>
      <w:r>
        <w:rPr>
          <w:rFonts w:hint="eastAsia"/>
        </w:rPr>
        <w:t>未知钢筋直径检测保护层厚度和钢筋直径：</w:t>
      </w:r>
    </w:p>
    <w:p w:rsidR="00CB12C2" w:rsidRDefault="00CB12C2" w:rsidP="00CB12C2">
      <w:pPr>
        <w:rPr>
          <w:rFonts w:hint="eastAsia"/>
        </w:rPr>
      </w:pPr>
      <w:r>
        <w:rPr>
          <w:rFonts w:hint="eastAsia"/>
        </w:rPr>
        <w:t>选择仪器的直径测试功能，设置好编号，在两根箍筋</w:t>
      </w:r>
      <w:r>
        <w:rPr>
          <w:rFonts w:hint="eastAsia"/>
        </w:rPr>
        <w:t>(</w:t>
      </w:r>
      <w:r>
        <w:rPr>
          <w:rFonts w:hint="eastAsia"/>
        </w:rPr>
        <w:t>下层筋</w:t>
      </w:r>
      <w:r>
        <w:rPr>
          <w:rFonts w:hint="eastAsia"/>
        </w:rPr>
        <w:t>)</w:t>
      </w:r>
      <w:r>
        <w:rPr>
          <w:rFonts w:hint="eastAsia"/>
        </w:rPr>
        <w:t>的中间位置探头平行于钢筋沿主筋</w:t>
      </w:r>
      <w:r>
        <w:rPr>
          <w:rFonts w:hint="eastAsia"/>
        </w:rPr>
        <w:t>(</w:t>
      </w:r>
      <w:r>
        <w:rPr>
          <w:rFonts w:hint="eastAsia"/>
        </w:rPr>
        <w:t>上层筋</w:t>
      </w:r>
      <w:r>
        <w:rPr>
          <w:rFonts w:hint="eastAsia"/>
        </w:rPr>
        <w:t>)</w:t>
      </w:r>
      <w:r>
        <w:rPr>
          <w:rFonts w:hint="eastAsia"/>
        </w:rPr>
        <w:t>的垂线方向扫描，确定被测主筋</w:t>
      </w:r>
      <w:r>
        <w:rPr>
          <w:rFonts w:hint="eastAsia"/>
        </w:rPr>
        <w:t>(</w:t>
      </w:r>
      <w:r>
        <w:rPr>
          <w:rFonts w:hint="eastAsia"/>
        </w:rPr>
        <w:t>上层筋</w:t>
      </w:r>
      <w:r>
        <w:rPr>
          <w:rFonts w:hint="eastAsia"/>
        </w:rPr>
        <w:t>)</w:t>
      </w:r>
      <w:r>
        <w:rPr>
          <w:rFonts w:hint="eastAsia"/>
        </w:rPr>
        <w:t>的精确位置，然后将探头平行放置在被测钢筋的正上方，检测钢筋的直径和该点保护层厚度，在两根主筋</w:t>
      </w:r>
      <w:r>
        <w:rPr>
          <w:rFonts w:hint="eastAsia"/>
        </w:rPr>
        <w:t>(</w:t>
      </w:r>
      <w:r>
        <w:rPr>
          <w:rFonts w:hint="eastAsia"/>
        </w:rPr>
        <w:t>上层筋</w:t>
      </w:r>
      <w:r>
        <w:rPr>
          <w:rFonts w:hint="eastAsia"/>
        </w:rPr>
        <w:t>)</w:t>
      </w:r>
      <w:r>
        <w:rPr>
          <w:rFonts w:hint="eastAsia"/>
        </w:rPr>
        <w:t>的中间位置沿箍筋</w:t>
      </w:r>
      <w:r>
        <w:rPr>
          <w:rFonts w:hint="eastAsia"/>
        </w:rPr>
        <w:t>(</w:t>
      </w:r>
      <w:r>
        <w:rPr>
          <w:rFonts w:hint="eastAsia"/>
        </w:rPr>
        <w:t>下层筋</w:t>
      </w:r>
      <w:r>
        <w:rPr>
          <w:rFonts w:hint="eastAsia"/>
        </w:rPr>
        <w:t>)</w:t>
      </w:r>
      <w:r>
        <w:rPr>
          <w:rFonts w:hint="eastAsia"/>
        </w:rPr>
        <w:t>的垂线方向扫描，确定被测箍筋</w:t>
      </w:r>
      <w:r>
        <w:rPr>
          <w:rFonts w:hint="eastAsia"/>
        </w:rPr>
        <w:t>(</w:t>
      </w:r>
      <w:r>
        <w:rPr>
          <w:rFonts w:hint="eastAsia"/>
        </w:rPr>
        <w:t>下层筋</w:t>
      </w:r>
      <w:r>
        <w:rPr>
          <w:rFonts w:hint="eastAsia"/>
        </w:rPr>
        <w:t>)</w:t>
      </w:r>
      <w:r>
        <w:rPr>
          <w:rFonts w:hint="eastAsia"/>
        </w:rPr>
        <w:t>的精确位置，然后将探头平行放置在被测钢筋的正上方，设置相应的网格筋状态，检测钢筋的直径和该点保护层厚度。</w:t>
      </w:r>
    </w:p>
    <w:p w:rsidR="00CB12C2" w:rsidRDefault="00CB12C2" w:rsidP="00CB12C2">
      <w:pPr>
        <w:rPr>
          <w:rFonts w:hint="eastAsia"/>
        </w:rPr>
      </w:pPr>
      <w:r>
        <w:rPr>
          <w:rFonts w:hint="eastAsia"/>
        </w:rPr>
        <w:t>钢筋扫描仪的使用操作及维护保养</w:t>
      </w:r>
    </w:p>
    <w:p w:rsidR="00CB12C2" w:rsidRDefault="00CB12C2" w:rsidP="00CB12C2">
      <w:pPr>
        <w:rPr>
          <w:rFonts w:hint="eastAsia"/>
        </w:rPr>
      </w:pPr>
      <w:r>
        <w:rPr>
          <w:rFonts w:hint="eastAsia"/>
        </w:rPr>
        <w:t xml:space="preserve">二、钢筋扫描仪的维护和保养　　</w:t>
      </w:r>
    </w:p>
    <w:p w:rsidR="00CB12C2" w:rsidRDefault="00CB12C2" w:rsidP="00CB12C2">
      <w:pPr>
        <w:rPr>
          <w:rFonts w:hint="eastAsia"/>
        </w:rPr>
      </w:pPr>
      <w:r>
        <w:rPr>
          <w:rFonts w:hint="eastAsia"/>
        </w:rPr>
        <w:t xml:space="preserve">1. </w:t>
      </w:r>
      <w:r>
        <w:rPr>
          <w:rFonts w:hint="eastAsia"/>
        </w:rPr>
        <w:t>定期对钢筋扫描仪进行校准，并存档调校记录，指定专人负责仪器校准</w:t>
      </w:r>
      <w:r>
        <w:rPr>
          <w:rFonts w:hint="eastAsia"/>
        </w:rPr>
        <w:t>;</w:t>
      </w:r>
    </w:p>
    <w:p w:rsidR="00CB12C2" w:rsidRDefault="00CB12C2" w:rsidP="00CB12C2">
      <w:pPr>
        <w:rPr>
          <w:rFonts w:hint="eastAsia"/>
        </w:rPr>
      </w:pPr>
      <w:r>
        <w:rPr>
          <w:rFonts w:hint="eastAsia"/>
        </w:rPr>
        <w:t xml:space="preserve">2. </w:t>
      </w:r>
      <w:r>
        <w:rPr>
          <w:rFonts w:hint="eastAsia"/>
        </w:rPr>
        <w:t>每月按指定项目对钢筋扫描仪进行维护</w:t>
      </w:r>
      <w:r>
        <w:rPr>
          <w:rFonts w:hint="eastAsia"/>
        </w:rPr>
        <w:t>,</w:t>
      </w:r>
      <w:r>
        <w:rPr>
          <w:rFonts w:hint="eastAsia"/>
        </w:rPr>
        <w:t>记录每次检查维护的项目是否正常</w:t>
      </w:r>
      <w:r>
        <w:rPr>
          <w:rFonts w:hint="eastAsia"/>
        </w:rPr>
        <w:t>;</w:t>
      </w:r>
    </w:p>
    <w:p w:rsidR="00CB12C2" w:rsidRDefault="00CB12C2" w:rsidP="00CB12C2">
      <w:pPr>
        <w:rPr>
          <w:rFonts w:hint="eastAsia"/>
        </w:rPr>
      </w:pPr>
      <w:r>
        <w:rPr>
          <w:rFonts w:hint="eastAsia"/>
        </w:rPr>
        <w:t xml:space="preserve">3. </w:t>
      </w:r>
      <w:r>
        <w:rPr>
          <w:rFonts w:hint="eastAsia"/>
        </w:rPr>
        <w:t>对于在使用过程中发现问题的，测试人员应即时通知钢筋扫描仪维护人员</w:t>
      </w:r>
      <w:r>
        <w:rPr>
          <w:rFonts w:hint="eastAsia"/>
        </w:rPr>
        <w:t>,</w:t>
      </w:r>
      <w:r>
        <w:rPr>
          <w:rFonts w:hint="eastAsia"/>
        </w:rPr>
        <w:t>并上报上级主管，告知仪表故障现象和产生相应问题的原因</w:t>
      </w:r>
      <w:r>
        <w:rPr>
          <w:rFonts w:hint="eastAsia"/>
        </w:rPr>
        <w:t>;</w:t>
      </w:r>
    </w:p>
    <w:p w:rsidR="00CB12C2" w:rsidRDefault="00CB12C2" w:rsidP="00CB12C2">
      <w:pPr>
        <w:rPr>
          <w:rFonts w:hint="eastAsia"/>
        </w:rPr>
      </w:pPr>
      <w:r>
        <w:rPr>
          <w:rFonts w:hint="eastAsia"/>
        </w:rPr>
        <w:t xml:space="preserve">4. </w:t>
      </w:r>
      <w:r>
        <w:rPr>
          <w:rFonts w:hint="eastAsia"/>
        </w:rPr>
        <w:t>按规定定期将钢筋扫描仪送到标准计量部门进行校准</w:t>
      </w:r>
      <w:r>
        <w:rPr>
          <w:rFonts w:hint="eastAsia"/>
        </w:rPr>
        <w:t>;</w:t>
      </w:r>
    </w:p>
    <w:p w:rsidR="00CB12C2" w:rsidRDefault="00CB12C2" w:rsidP="00CB12C2">
      <w:pPr>
        <w:rPr>
          <w:rFonts w:hint="eastAsia"/>
        </w:rPr>
      </w:pPr>
      <w:r>
        <w:rPr>
          <w:rFonts w:hint="eastAsia"/>
        </w:rPr>
        <w:t xml:space="preserve">5. </w:t>
      </w:r>
      <w:r>
        <w:rPr>
          <w:rFonts w:hint="eastAsia"/>
        </w:rPr>
        <w:t>每月为钢筋扫描仪做一次清理工作，由于仪器的原厂家规定没有原厂家的同意不得擅自拆开仪器。因此，清洗的对象主要为钢筋扫描仪的外壳和表面，建议采用酒精擦洗，注意不要将酒精流入仪器内部。清洗完后，用干净的干布吸干附在仪器表面的液体。保持仪器的清洁和干燥</w:t>
      </w:r>
      <w:r>
        <w:rPr>
          <w:rFonts w:hint="eastAsia"/>
        </w:rPr>
        <w:t>;</w:t>
      </w:r>
    </w:p>
    <w:p w:rsidR="00CB12C2" w:rsidRDefault="00CB12C2" w:rsidP="00CB12C2">
      <w:pPr>
        <w:rPr>
          <w:rFonts w:hint="eastAsia"/>
        </w:rPr>
      </w:pPr>
      <w:r>
        <w:rPr>
          <w:rFonts w:hint="eastAsia"/>
        </w:rPr>
        <w:t xml:space="preserve">6. </w:t>
      </w:r>
      <w:r>
        <w:rPr>
          <w:rFonts w:hint="eastAsia"/>
        </w:rPr>
        <w:t>钢筋扫描仪放置的位置需满足以下条件：周边不存在腐蚀性的气体</w:t>
      </w:r>
      <w:r>
        <w:rPr>
          <w:rFonts w:hint="eastAsia"/>
        </w:rPr>
        <w:t>;</w:t>
      </w:r>
      <w:r>
        <w:rPr>
          <w:rFonts w:hint="eastAsia"/>
        </w:rPr>
        <w:t>周边不存在直射的光线</w:t>
      </w:r>
      <w:r>
        <w:rPr>
          <w:rFonts w:hint="eastAsia"/>
        </w:rPr>
        <w:t>;</w:t>
      </w:r>
      <w:r>
        <w:rPr>
          <w:rFonts w:hint="eastAsia"/>
        </w:rPr>
        <w:t>清洁的环境</w:t>
      </w:r>
      <w:r>
        <w:rPr>
          <w:rFonts w:hint="eastAsia"/>
        </w:rPr>
        <w:t>;</w:t>
      </w:r>
      <w:r>
        <w:rPr>
          <w:rFonts w:hint="eastAsia"/>
        </w:rPr>
        <w:t>仪器放置的位置平整</w:t>
      </w:r>
      <w:r>
        <w:rPr>
          <w:rFonts w:hint="eastAsia"/>
        </w:rPr>
        <w:t>;</w:t>
      </w:r>
    </w:p>
    <w:p w:rsidR="00CB12C2" w:rsidRDefault="00CB12C2" w:rsidP="00CB12C2">
      <w:pPr>
        <w:rPr>
          <w:rFonts w:hint="eastAsia"/>
        </w:rPr>
      </w:pPr>
      <w:r>
        <w:rPr>
          <w:rFonts w:hint="eastAsia"/>
        </w:rPr>
        <w:t xml:space="preserve">7. </w:t>
      </w:r>
      <w:r>
        <w:rPr>
          <w:rFonts w:hint="eastAsia"/>
        </w:rPr>
        <w:t>钢筋扫描仪用完以后，用布套将其罩住，以防细小灰尘进入仪器、仪表内部</w:t>
      </w:r>
      <w:r>
        <w:rPr>
          <w:rFonts w:hint="eastAsia"/>
        </w:rPr>
        <w:t>;</w:t>
      </w:r>
    </w:p>
    <w:p w:rsidR="00CB12C2" w:rsidRDefault="00CB12C2" w:rsidP="00CB12C2">
      <w:pPr>
        <w:rPr>
          <w:rFonts w:hint="eastAsia"/>
        </w:rPr>
      </w:pPr>
      <w:r>
        <w:rPr>
          <w:rFonts w:hint="eastAsia"/>
        </w:rPr>
        <w:t xml:space="preserve">8. </w:t>
      </w:r>
      <w:r>
        <w:rPr>
          <w:rFonts w:hint="eastAsia"/>
        </w:rPr>
        <w:t>每次使用完后，应拔掉钢筋扫描仪电源接头</w:t>
      </w:r>
      <w:r>
        <w:rPr>
          <w:rFonts w:hint="eastAsia"/>
        </w:rPr>
        <w:t>;</w:t>
      </w:r>
    </w:p>
    <w:p w:rsidR="00CB12C2" w:rsidRDefault="00CB12C2" w:rsidP="00CB12C2">
      <w:pPr>
        <w:rPr>
          <w:rFonts w:hint="eastAsia"/>
        </w:rPr>
      </w:pPr>
      <w:r>
        <w:rPr>
          <w:rFonts w:hint="eastAsia"/>
        </w:rPr>
        <w:t xml:space="preserve">9. </w:t>
      </w:r>
      <w:r>
        <w:rPr>
          <w:rFonts w:hint="eastAsia"/>
        </w:rPr>
        <w:t>钢筋扫描仪不能随意拆卸和调整可调元件</w:t>
      </w:r>
      <w:r>
        <w:rPr>
          <w:rFonts w:hint="eastAsia"/>
        </w:rPr>
        <w:t>;</w:t>
      </w:r>
    </w:p>
    <w:p w:rsidR="00CB12C2" w:rsidRDefault="00CB12C2" w:rsidP="00CB12C2">
      <w:pPr>
        <w:rPr>
          <w:rFonts w:hint="eastAsia"/>
        </w:rPr>
      </w:pPr>
      <w:r>
        <w:rPr>
          <w:rFonts w:hint="eastAsia"/>
        </w:rPr>
        <w:t xml:space="preserve">10. </w:t>
      </w:r>
      <w:r>
        <w:rPr>
          <w:rFonts w:hint="eastAsia"/>
        </w:rPr>
        <w:t>运输或测试过程中，应防震和防水。钢筋扫描仪的使用操作及维护保养</w:t>
      </w:r>
    </w:p>
    <w:p w:rsidR="00C76B50" w:rsidRPr="00CB12C2" w:rsidRDefault="00C76B50" w:rsidP="00CB12C2"/>
    <w:sectPr w:rsidR="00C76B50" w:rsidRPr="00CB12C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86" w:rsidRDefault="00755886" w:rsidP="001806DA">
      <w:pPr>
        <w:spacing w:after="0"/>
      </w:pPr>
      <w:r>
        <w:separator/>
      </w:r>
    </w:p>
  </w:endnote>
  <w:endnote w:type="continuationSeparator" w:id="0">
    <w:p w:rsidR="00755886" w:rsidRDefault="00755886" w:rsidP="00180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86" w:rsidRDefault="00755886" w:rsidP="001806DA">
      <w:pPr>
        <w:spacing w:after="0"/>
      </w:pPr>
      <w:r>
        <w:separator/>
      </w:r>
    </w:p>
  </w:footnote>
  <w:footnote w:type="continuationSeparator" w:id="0">
    <w:p w:rsidR="00755886" w:rsidRDefault="00755886" w:rsidP="001806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4930"/>
  </w:hdrShapeDefaults>
  <w:footnotePr>
    <w:footnote w:id="-1"/>
    <w:footnote w:id="0"/>
  </w:footnotePr>
  <w:endnotePr>
    <w:endnote w:id="-1"/>
    <w:endnote w:id="0"/>
  </w:endnotePr>
  <w:compat>
    <w:useFELayout/>
  </w:compat>
  <w:rsids>
    <w:rsidRoot w:val="00D31D50"/>
    <w:rsid w:val="0001684B"/>
    <w:rsid w:val="00022D36"/>
    <w:rsid w:val="000669E6"/>
    <w:rsid w:val="00074F4B"/>
    <w:rsid w:val="000B5E1E"/>
    <w:rsid w:val="000C1C70"/>
    <w:rsid w:val="000D61AB"/>
    <w:rsid w:val="00106738"/>
    <w:rsid w:val="00123EC1"/>
    <w:rsid w:val="00147CA3"/>
    <w:rsid w:val="00147FFD"/>
    <w:rsid w:val="001806DA"/>
    <w:rsid w:val="0018519F"/>
    <w:rsid w:val="001A2C42"/>
    <w:rsid w:val="001B4A8F"/>
    <w:rsid w:val="001B76EE"/>
    <w:rsid w:val="001E43EF"/>
    <w:rsid w:val="001F7D70"/>
    <w:rsid w:val="002108DF"/>
    <w:rsid w:val="00241635"/>
    <w:rsid w:val="00247A7C"/>
    <w:rsid w:val="00267414"/>
    <w:rsid w:val="002674AF"/>
    <w:rsid w:val="002705BF"/>
    <w:rsid w:val="0031118E"/>
    <w:rsid w:val="00317607"/>
    <w:rsid w:val="00322EC2"/>
    <w:rsid w:val="00323B43"/>
    <w:rsid w:val="00327564"/>
    <w:rsid w:val="00330A6C"/>
    <w:rsid w:val="00361105"/>
    <w:rsid w:val="00394D3F"/>
    <w:rsid w:val="003D1AF5"/>
    <w:rsid w:val="003D37D8"/>
    <w:rsid w:val="003D4D2E"/>
    <w:rsid w:val="003D6D95"/>
    <w:rsid w:val="003E051D"/>
    <w:rsid w:val="004035BE"/>
    <w:rsid w:val="00426133"/>
    <w:rsid w:val="004358AB"/>
    <w:rsid w:val="00452ED5"/>
    <w:rsid w:val="00476CD7"/>
    <w:rsid w:val="004A17B7"/>
    <w:rsid w:val="00512247"/>
    <w:rsid w:val="00581240"/>
    <w:rsid w:val="005D0065"/>
    <w:rsid w:val="005E6D1F"/>
    <w:rsid w:val="00612BBB"/>
    <w:rsid w:val="006733A4"/>
    <w:rsid w:val="00684000"/>
    <w:rsid w:val="00693837"/>
    <w:rsid w:val="00695F34"/>
    <w:rsid w:val="006A1007"/>
    <w:rsid w:val="006A12EF"/>
    <w:rsid w:val="006C1CCB"/>
    <w:rsid w:val="006C2D05"/>
    <w:rsid w:val="006D696D"/>
    <w:rsid w:val="006E06BE"/>
    <w:rsid w:val="00751F43"/>
    <w:rsid w:val="00755886"/>
    <w:rsid w:val="007765B0"/>
    <w:rsid w:val="00787B8A"/>
    <w:rsid w:val="007A0974"/>
    <w:rsid w:val="00807CAA"/>
    <w:rsid w:val="00813976"/>
    <w:rsid w:val="00836357"/>
    <w:rsid w:val="00842909"/>
    <w:rsid w:val="008474DD"/>
    <w:rsid w:val="0085498B"/>
    <w:rsid w:val="008B7726"/>
    <w:rsid w:val="008F7080"/>
    <w:rsid w:val="00911993"/>
    <w:rsid w:val="009241CB"/>
    <w:rsid w:val="0093041F"/>
    <w:rsid w:val="00943033"/>
    <w:rsid w:val="00947B31"/>
    <w:rsid w:val="00961A4F"/>
    <w:rsid w:val="00972C01"/>
    <w:rsid w:val="009820EF"/>
    <w:rsid w:val="009C1A1A"/>
    <w:rsid w:val="009D7FEC"/>
    <w:rsid w:val="00A05542"/>
    <w:rsid w:val="00A1575B"/>
    <w:rsid w:val="00A24237"/>
    <w:rsid w:val="00A86C49"/>
    <w:rsid w:val="00AA67DE"/>
    <w:rsid w:val="00AB45E0"/>
    <w:rsid w:val="00AB56B2"/>
    <w:rsid w:val="00AC0182"/>
    <w:rsid w:val="00AF1185"/>
    <w:rsid w:val="00B302DF"/>
    <w:rsid w:val="00B5684B"/>
    <w:rsid w:val="00B66D24"/>
    <w:rsid w:val="00BB49DC"/>
    <w:rsid w:val="00BC0C4B"/>
    <w:rsid w:val="00BD08A2"/>
    <w:rsid w:val="00BE0D63"/>
    <w:rsid w:val="00BE2404"/>
    <w:rsid w:val="00C02E9E"/>
    <w:rsid w:val="00C11F47"/>
    <w:rsid w:val="00C16B32"/>
    <w:rsid w:val="00C46BC1"/>
    <w:rsid w:val="00C54F80"/>
    <w:rsid w:val="00C73A66"/>
    <w:rsid w:val="00C76B50"/>
    <w:rsid w:val="00C959F1"/>
    <w:rsid w:val="00CB12C2"/>
    <w:rsid w:val="00CF5E64"/>
    <w:rsid w:val="00CF75F2"/>
    <w:rsid w:val="00D31D50"/>
    <w:rsid w:val="00D35949"/>
    <w:rsid w:val="00D53D73"/>
    <w:rsid w:val="00D66781"/>
    <w:rsid w:val="00D70C8C"/>
    <w:rsid w:val="00D8056C"/>
    <w:rsid w:val="00D97E80"/>
    <w:rsid w:val="00DC1A71"/>
    <w:rsid w:val="00DE6B68"/>
    <w:rsid w:val="00E272AA"/>
    <w:rsid w:val="00E477F9"/>
    <w:rsid w:val="00E73C98"/>
    <w:rsid w:val="00E81AFE"/>
    <w:rsid w:val="00EE652C"/>
    <w:rsid w:val="00EE6544"/>
    <w:rsid w:val="00EF1C30"/>
    <w:rsid w:val="00EF3DB0"/>
    <w:rsid w:val="00F01A9A"/>
    <w:rsid w:val="00F14FC1"/>
    <w:rsid w:val="00F20AC6"/>
    <w:rsid w:val="00F43134"/>
    <w:rsid w:val="00F521DD"/>
    <w:rsid w:val="00FA03A3"/>
    <w:rsid w:val="00FA5A6B"/>
    <w:rsid w:val="00FB1283"/>
    <w:rsid w:val="00FC2051"/>
    <w:rsid w:val="00FE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06DA"/>
    <w:rPr>
      <w:rFonts w:ascii="Tahoma" w:hAnsi="Tahoma"/>
      <w:sz w:val="18"/>
      <w:szCs w:val="18"/>
    </w:rPr>
  </w:style>
  <w:style w:type="paragraph" w:styleId="a4">
    <w:name w:val="footer"/>
    <w:basedOn w:val="a"/>
    <w:link w:val="Char0"/>
    <w:uiPriority w:val="99"/>
    <w:semiHidden/>
    <w:unhideWhenUsed/>
    <w:rsid w:val="001806DA"/>
    <w:pPr>
      <w:tabs>
        <w:tab w:val="center" w:pos="4153"/>
        <w:tab w:val="right" w:pos="8306"/>
      </w:tabs>
    </w:pPr>
    <w:rPr>
      <w:sz w:val="18"/>
      <w:szCs w:val="18"/>
    </w:rPr>
  </w:style>
  <w:style w:type="character" w:customStyle="1" w:styleId="Char0">
    <w:name w:val="页脚 Char"/>
    <w:basedOn w:val="a0"/>
    <w:link w:val="a4"/>
    <w:uiPriority w:val="99"/>
    <w:semiHidden/>
    <w:rsid w:val="001806DA"/>
    <w:rPr>
      <w:rFonts w:ascii="Tahoma" w:hAnsi="Tahoma"/>
      <w:sz w:val="18"/>
      <w:szCs w:val="18"/>
    </w:rPr>
  </w:style>
  <w:style w:type="character" w:styleId="a5">
    <w:name w:val="Hyperlink"/>
    <w:basedOn w:val="a0"/>
    <w:uiPriority w:val="99"/>
    <w:semiHidden/>
    <w:unhideWhenUsed/>
    <w:rsid w:val="00A86C49"/>
    <w:rPr>
      <w:color w:val="0000FF"/>
      <w:u w:val="single"/>
    </w:rPr>
  </w:style>
  <w:style w:type="paragraph" w:styleId="a6">
    <w:name w:val="Balloon Text"/>
    <w:basedOn w:val="a"/>
    <w:link w:val="Char1"/>
    <w:uiPriority w:val="99"/>
    <w:semiHidden/>
    <w:unhideWhenUsed/>
    <w:rsid w:val="00A86C49"/>
    <w:pPr>
      <w:spacing w:after="0"/>
    </w:pPr>
    <w:rPr>
      <w:sz w:val="18"/>
      <w:szCs w:val="18"/>
    </w:rPr>
  </w:style>
  <w:style w:type="character" w:customStyle="1" w:styleId="Char1">
    <w:name w:val="批注框文本 Char"/>
    <w:basedOn w:val="a0"/>
    <w:link w:val="a6"/>
    <w:uiPriority w:val="99"/>
    <w:semiHidden/>
    <w:rsid w:val="00A86C49"/>
    <w:rPr>
      <w:rFonts w:ascii="Tahoma" w:hAnsi="Tahoma"/>
      <w:sz w:val="18"/>
      <w:szCs w:val="18"/>
    </w:rPr>
  </w:style>
  <w:style w:type="character" w:styleId="a7">
    <w:name w:val="Strong"/>
    <w:basedOn w:val="a0"/>
    <w:uiPriority w:val="22"/>
    <w:qFormat/>
    <w:rsid w:val="005E6D1F"/>
    <w:rPr>
      <w:b/>
      <w:bCs/>
    </w:rPr>
  </w:style>
</w:styles>
</file>

<file path=word/webSettings.xml><?xml version="1.0" encoding="utf-8"?>
<w:webSettings xmlns:r="http://schemas.openxmlformats.org/officeDocument/2006/relationships" xmlns:w="http://schemas.openxmlformats.org/wordprocessingml/2006/main">
  <w:divs>
    <w:div w:id="557668910">
      <w:bodyDiv w:val="1"/>
      <w:marLeft w:val="0"/>
      <w:marRight w:val="0"/>
      <w:marTop w:val="0"/>
      <w:marBottom w:val="0"/>
      <w:divBdr>
        <w:top w:val="none" w:sz="0" w:space="0" w:color="auto"/>
        <w:left w:val="none" w:sz="0" w:space="0" w:color="auto"/>
        <w:bottom w:val="none" w:sz="0" w:space="0" w:color="auto"/>
        <w:right w:val="none" w:sz="0" w:space="0" w:color="auto"/>
      </w:divBdr>
    </w:div>
    <w:div w:id="1630740902">
      <w:bodyDiv w:val="1"/>
      <w:marLeft w:val="0"/>
      <w:marRight w:val="0"/>
      <w:marTop w:val="0"/>
      <w:marBottom w:val="0"/>
      <w:divBdr>
        <w:top w:val="none" w:sz="0" w:space="0" w:color="auto"/>
        <w:left w:val="none" w:sz="0" w:space="0" w:color="auto"/>
        <w:bottom w:val="none" w:sz="0" w:space="0" w:color="auto"/>
        <w:right w:val="none" w:sz="0" w:space="0" w:color="auto"/>
      </w:divBdr>
      <w:divsChild>
        <w:div w:id="509225816">
          <w:marLeft w:val="0"/>
          <w:marRight w:val="0"/>
          <w:marTop w:val="0"/>
          <w:marBottom w:val="0"/>
          <w:divBdr>
            <w:top w:val="none" w:sz="0" w:space="0" w:color="auto"/>
            <w:left w:val="none" w:sz="0" w:space="0" w:color="auto"/>
            <w:bottom w:val="none" w:sz="0" w:space="0" w:color="auto"/>
            <w:right w:val="none" w:sz="0" w:space="0" w:color="auto"/>
          </w:divBdr>
          <w:divsChild>
            <w:div w:id="1644388203">
              <w:marLeft w:val="0"/>
              <w:marRight w:val="0"/>
              <w:marTop w:val="0"/>
              <w:marBottom w:val="0"/>
              <w:divBdr>
                <w:top w:val="none" w:sz="0" w:space="0" w:color="auto"/>
                <w:left w:val="none" w:sz="0" w:space="0" w:color="auto"/>
                <w:bottom w:val="none" w:sz="0" w:space="0" w:color="auto"/>
                <w:right w:val="none" w:sz="0" w:space="0" w:color="auto"/>
              </w:divBdr>
              <w:divsChild>
                <w:div w:id="255402145">
                  <w:marLeft w:val="0"/>
                  <w:marRight w:val="0"/>
                  <w:marTop w:val="0"/>
                  <w:marBottom w:val="0"/>
                  <w:divBdr>
                    <w:top w:val="none" w:sz="0" w:space="0" w:color="auto"/>
                    <w:left w:val="none" w:sz="0" w:space="0" w:color="auto"/>
                    <w:bottom w:val="none" w:sz="0" w:space="0" w:color="auto"/>
                    <w:right w:val="none" w:sz="0" w:space="0" w:color="auto"/>
                  </w:divBdr>
                  <w:divsChild>
                    <w:div w:id="212927585">
                      <w:marLeft w:val="0"/>
                      <w:marRight w:val="0"/>
                      <w:marTop w:val="0"/>
                      <w:marBottom w:val="0"/>
                      <w:divBdr>
                        <w:top w:val="none" w:sz="0" w:space="0" w:color="auto"/>
                        <w:left w:val="none" w:sz="0" w:space="0" w:color="auto"/>
                        <w:bottom w:val="none" w:sz="0" w:space="0" w:color="auto"/>
                        <w:right w:val="none" w:sz="0" w:space="0" w:color="auto"/>
                      </w:divBdr>
                      <w:divsChild>
                        <w:div w:id="1714767183">
                          <w:marLeft w:val="0"/>
                          <w:marRight w:val="0"/>
                          <w:marTop w:val="0"/>
                          <w:marBottom w:val="0"/>
                          <w:divBdr>
                            <w:top w:val="none" w:sz="0" w:space="0" w:color="auto"/>
                            <w:left w:val="none" w:sz="0" w:space="0" w:color="auto"/>
                            <w:bottom w:val="none" w:sz="0" w:space="0" w:color="auto"/>
                            <w:right w:val="none" w:sz="0" w:space="0" w:color="auto"/>
                          </w:divBdr>
                          <w:divsChild>
                            <w:div w:id="304093328">
                              <w:marLeft w:val="0"/>
                              <w:marRight w:val="0"/>
                              <w:marTop w:val="0"/>
                              <w:marBottom w:val="0"/>
                              <w:divBdr>
                                <w:top w:val="none" w:sz="0" w:space="0" w:color="auto"/>
                                <w:left w:val="none" w:sz="0" w:space="0" w:color="auto"/>
                                <w:bottom w:val="none" w:sz="0" w:space="0" w:color="auto"/>
                                <w:right w:val="none" w:sz="0" w:space="0" w:color="auto"/>
                              </w:divBdr>
                            </w:div>
                            <w:div w:id="1583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79</cp:revision>
  <dcterms:created xsi:type="dcterms:W3CDTF">2008-09-11T17:20:00Z</dcterms:created>
  <dcterms:modified xsi:type="dcterms:W3CDTF">2015-07-14T10:13:00Z</dcterms:modified>
</cp:coreProperties>
</file>