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AA" w:rsidRDefault="00807CAA" w:rsidP="00807CAA">
      <w:pPr>
        <w:rPr>
          <w:rFonts w:hint="eastAsia"/>
        </w:rPr>
      </w:pPr>
      <w:r>
        <w:rPr>
          <w:rFonts w:hint="eastAsia"/>
        </w:rPr>
        <w:t>PH</w:t>
      </w:r>
      <w:r>
        <w:rPr>
          <w:rFonts w:hint="eastAsia"/>
        </w:rPr>
        <w:t>酸度计的使用说明书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)PH</w:t>
      </w:r>
      <w:r>
        <w:rPr>
          <w:rFonts w:hint="eastAsia"/>
        </w:rPr>
        <w:t>酸度计保养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酸度计玻璃电极的贮存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短期：贮存在</w:t>
      </w:r>
      <w:r>
        <w:rPr>
          <w:rFonts w:hint="eastAsia"/>
        </w:rPr>
        <w:t>pH</w:t>
      </w:r>
      <w:r>
        <w:rPr>
          <w:rFonts w:hint="eastAsia"/>
        </w:rPr>
        <w:t>＝</w:t>
      </w:r>
      <w:r>
        <w:rPr>
          <w:rFonts w:hint="eastAsia"/>
        </w:rPr>
        <w:t>4</w:t>
      </w:r>
      <w:r>
        <w:rPr>
          <w:rFonts w:hint="eastAsia"/>
        </w:rPr>
        <w:t>的缓冲溶液中；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长期：贮存在</w:t>
      </w:r>
      <w:r>
        <w:rPr>
          <w:rFonts w:hint="eastAsia"/>
        </w:rPr>
        <w:t>pH</w:t>
      </w:r>
      <w:r>
        <w:rPr>
          <w:rFonts w:hint="eastAsia"/>
        </w:rPr>
        <w:t>＝</w:t>
      </w:r>
      <w:r>
        <w:rPr>
          <w:rFonts w:hint="eastAsia"/>
        </w:rPr>
        <w:t>7</w:t>
      </w:r>
      <w:r>
        <w:rPr>
          <w:rFonts w:hint="eastAsia"/>
        </w:rPr>
        <w:t>的缓冲溶液中。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酸度计玻璃电极的清洗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玻璃电极球泡受污染可能使电极响应时间加长。可用</w:t>
      </w:r>
      <w:r>
        <w:rPr>
          <w:rFonts w:hint="eastAsia"/>
        </w:rPr>
        <w:t>CCl4</w:t>
      </w:r>
      <w:r>
        <w:rPr>
          <w:rFonts w:hint="eastAsia"/>
        </w:rPr>
        <w:t>或皂液揩去污物，然后浸入蒸馏水一昼夜后继续使用。污染严重时，可用</w:t>
      </w:r>
      <w:r>
        <w:rPr>
          <w:rFonts w:hint="eastAsia"/>
        </w:rPr>
        <w:t>5</w:t>
      </w:r>
      <w:r>
        <w:rPr>
          <w:rFonts w:hint="eastAsia"/>
        </w:rPr>
        <w:t>％</w:t>
      </w:r>
      <w:r>
        <w:rPr>
          <w:rFonts w:hint="eastAsia"/>
        </w:rPr>
        <w:t>HF</w:t>
      </w:r>
      <w:r>
        <w:rPr>
          <w:rFonts w:hint="eastAsia"/>
        </w:rPr>
        <w:t>溶液浸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分钟，立即用水冲洗干净，然后浸入</w:t>
      </w:r>
      <w:r>
        <w:rPr>
          <w:rFonts w:hint="eastAsia"/>
        </w:rPr>
        <w:t xml:space="preserve">0.1N </w:t>
      </w:r>
      <w:proofErr w:type="spellStart"/>
      <w:r>
        <w:rPr>
          <w:rFonts w:hint="eastAsia"/>
        </w:rPr>
        <w:t>HCl</w:t>
      </w:r>
      <w:proofErr w:type="spellEnd"/>
      <w:r>
        <w:rPr>
          <w:rFonts w:hint="eastAsia"/>
        </w:rPr>
        <w:t>溶液一昼夜后继续使用。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酸度计玻璃电极老化的处理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玻璃电极的老化与胶层结构渐进变化有关。旧电极响应迟缓，膜电阻高，斜率低。用氢氟酸浸蚀掉外层胶层，经常能改善电极性能。若能用此法定期清除内外层胶层，则电极的寿命几乎是无限的。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酸度计参比电极的贮存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银</w:t>
      </w:r>
      <w:r>
        <w:rPr>
          <w:rFonts w:hint="eastAsia"/>
        </w:rPr>
        <w:t>-</w:t>
      </w:r>
      <w:r>
        <w:rPr>
          <w:rFonts w:hint="eastAsia"/>
        </w:rPr>
        <w:t>氯化银电极最好的贮存液是饱和氯化钾溶液</w:t>
      </w:r>
      <w:r>
        <w:rPr>
          <w:rFonts w:hint="eastAsia"/>
        </w:rPr>
        <w:t>,</w:t>
      </w:r>
      <w:r>
        <w:rPr>
          <w:rFonts w:hint="eastAsia"/>
        </w:rPr>
        <w:t>高浓度氯化钾溶液可以防止氯化银在液接界处沉淀，并维持液接界处于工作状态。此方法也适用于复合电极的贮存。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酸度计参比电极的再生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PH</w:t>
      </w:r>
      <w:r>
        <w:rPr>
          <w:rFonts w:hint="eastAsia"/>
        </w:rPr>
        <w:t>酸度计的使用说明书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参比电极发生的问题绝大多数是由液接界堵塞引起的，可用下列方法解决：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浸泡液接界：用</w:t>
      </w:r>
      <w:r>
        <w:rPr>
          <w:rFonts w:hint="eastAsia"/>
        </w:rPr>
        <w:t>10</w:t>
      </w:r>
      <w:r>
        <w:rPr>
          <w:rFonts w:hint="eastAsia"/>
        </w:rPr>
        <w:t>％饱和氯化钾溶液和</w:t>
      </w:r>
      <w:r>
        <w:rPr>
          <w:rFonts w:hint="eastAsia"/>
        </w:rPr>
        <w:t>90</w:t>
      </w:r>
      <w:r>
        <w:rPr>
          <w:rFonts w:hint="eastAsia"/>
        </w:rPr>
        <w:t>％蒸馏水的混合液，加热至</w:t>
      </w:r>
      <w:r>
        <w:rPr>
          <w:rFonts w:hint="eastAsia"/>
        </w:rPr>
        <w:t>60</w:t>
      </w:r>
      <w:r>
        <w:rPr>
          <w:rFonts w:hint="eastAsia"/>
        </w:rPr>
        <w:t>～</w:t>
      </w:r>
      <w:r>
        <w:rPr>
          <w:rFonts w:hint="eastAsia"/>
        </w:rPr>
        <w:t>70</w:t>
      </w:r>
      <w:r>
        <w:rPr>
          <w:rFonts w:hint="eastAsia"/>
        </w:rPr>
        <w:t>℃，将电极浸入约</w:t>
      </w:r>
      <w:r>
        <w:rPr>
          <w:rFonts w:hint="eastAsia"/>
        </w:rPr>
        <w:t>5cm</w:t>
      </w:r>
      <w:r>
        <w:rPr>
          <w:rFonts w:hint="eastAsia"/>
        </w:rPr>
        <w:t>，浸泡</w:t>
      </w:r>
      <w:r>
        <w:rPr>
          <w:rFonts w:hint="eastAsia"/>
        </w:rPr>
        <w:t>20</w:t>
      </w:r>
      <w:r>
        <w:rPr>
          <w:rFonts w:hint="eastAsia"/>
        </w:rPr>
        <w:t>分钟至</w:t>
      </w:r>
      <w:r>
        <w:rPr>
          <w:rFonts w:hint="eastAsia"/>
        </w:rPr>
        <w:t>1</w:t>
      </w:r>
      <w:r>
        <w:rPr>
          <w:rFonts w:hint="eastAsia"/>
        </w:rPr>
        <w:t>小时。此法可溶去电极端部的结晶。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氨浸泡：当液接界被氯化银堵塞时可用浓氨水浸除。具体方法是将电极内充洗净，液放空后浸入氨水中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分钟，但不要让氨水进入电极内部。取出电极用蒸馏水洗净，重新加入内充液后继续使用。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真空方法：将软管套住参比电极液接界，使用水流吸气泵，抽吸部分内充液穿过液接界，除去机械堵塞物。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lastRenderedPageBreak/>
        <w:t xml:space="preserve">(4) </w:t>
      </w:r>
      <w:r>
        <w:rPr>
          <w:rFonts w:hint="eastAsia"/>
        </w:rPr>
        <w:t>煮沸液接界：银－氯化银参比电极的液接界浸入沸水中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秒。注意，下一次煮沸前，应将电极冷却到室温。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当以上方法均无效时，可采用砂纸研磨的机械方法去除堵塞。此法可能会使研磨下的砂粒塞入液接界。造成永久性堵塞。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PH</w:t>
      </w:r>
      <w:r>
        <w:rPr>
          <w:rFonts w:hint="eastAsia"/>
        </w:rPr>
        <w:t>酸度计的使用说明书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 PH</w:t>
      </w:r>
      <w:r>
        <w:rPr>
          <w:rFonts w:hint="eastAsia"/>
        </w:rPr>
        <w:t>酸度计检查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酸度计玻璃电极的一般检查方法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(1)</w:t>
      </w:r>
      <w:r>
        <w:rPr>
          <w:rFonts w:hint="eastAsia"/>
        </w:rPr>
        <w:t>检查零电位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设置</w:t>
      </w:r>
      <w:r>
        <w:rPr>
          <w:rFonts w:hint="eastAsia"/>
        </w:rPr>
        <w:t>pH</w:t>
      </w:r>
      <w:r>
        <w:rPr>
          <w:rFonts w:hint="eastAsia"/>
        </w:rPr>
        <w:t>计在“</w:t>
      </w:r>
      <w:r>
        <w:rPr>
          <w:rFonts w:hint="eastAsia"/>
        </w:rPr>
        <w:t>mV</w:t>
      </w:r>
      <w:r>
        <w:rPr>
          <w:rFonts w:hint="eastAsia"/>
        </w:rPr>
        <w:t>”测量档，将玻璃电极和参比电极一起插入</w:t>
      </w:r>
      <w:r>
        <w:rPr>
          <w:rFonts w:hint="eastAsia"/>
        </w:rPr>
        <w:t>pH</w:t>
      </w:r>
      <w:r>
        <w:rPr>
          <w:rFonts w:hint="eastAsia"/>
        </w:rPr>
        <w:t>＝</w:t>
      </w:r>
      <w:r>
        <w:rPr>
          <w:rFonts w:hint="eastAsia"/>
        </w:rPr>
        <w:t>6.86</w:t>
      </w:r>
      <w:r>
        <w:rPr>
          <w:rFonts w:hint="eastAsia"/>
        </w:rPr>
        <w:t>的缓冲溶液中，仪器的读数应大约为－</w:t>
      </w:r>
      <w:r>
        <w:rPr>
          <w:rFonts w:hint="eastAsia"/>
        </w:rPr>
        <w:t>50</w:t>
      </w:r>
      <w:r>
        <w:rPr>
          <w:rFonts w:hint="eastAsia"/>
        </w:rPr>
        <w:t>～</w:t>
      </w:r>
      <w:r>
        <w:rPr>
          <w:rFonts w:hint="eastAsia"/>
        </w:rPr>
        <w:t>50mV</w:t>
      </w:r>
      <w:r>
        <w:rPr>
          <w:rFonts w:hint="eastAsia"/>
        </w:rPr>
        <w:t>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(2)PH</w:t>
      </w:r>
      <w:r>
        <w:rPr>
          <w:rFonts w:hint="eastAsia"/>
        </w:rPr>
        <w:t>酸度计检查斜率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接</w:t>
      </w:r>
      <w:r>
        <w:rPr>
          <w:rFonts w:hint="eastAsia"/>
        </w:rPr>
        <w:t>(1)</w:t>
      </w:r>
      <w:r>
        <w:rPr>
          <w:rFonts w:hint="eastAsia"/>
        </w:rPr>
        <w:t>，再测</w:t>
      </w:r>
      <w:r>
        <w:rPr>
          <w:rFonts w:hint="eastAsia"/>
        </w:rPr>
        <w:t>pH=4.00</w:t>
      </w:r>
      <w:r>
        <w:rPr>
          <w:rFonts w:hint="eastAsia"/>
        </w:rPr>
        <w:t>或</w:t>
      </w:r>
      <w:r>
        <w:rPr>
          <w:rFonts w:hint="eastAsia"/>
        </w:rPr>
        <w:t>pH=9.18</w:t>
      </w:r>
      <w:r>
        <w:rPr>
          <w:rFonts w:hint="eastAsia"/>
        </w:rPr>
        <w:t>的缓冲溶液的</w:t>
      </w:r>
      <w:r>
        <w:rPr>
          <w:rFonts w:hint="eastAsia"/>
        </w:rPr>
        <w:t>mV</w:t>
      </w:r>
      <w:r>
        <w:rPr>
          <w:rFonts w:hint="eastAsia"/>
        </w:rPr>
        <w:t>值，计算电极的斜率，电极的相对斜率一般应复合技术指标。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PH</w:t>
      </w:r>
      <w:r>
        <w:rPr>
          <w:rFonts w:hint="eastAsia"/>
        </w:rPr>
        <w:t>酸度计的使用说明书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PH</w:t>
      </w:r>
      <w:r>
        <w:rPr>
          <w:rFonts w:hint="eastAsia"/>
        </w:rPr>
        <w:t>酸度计注意：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1) </w:t>
      </w:r>
      <w:r>
        <w:rPr>
          <w:rFonts w:hint="eastAsia"/>
        </w:rPr>
        <w:t>电极零电位值检查方法仅对等电位点为</w:t>
      </w:r>
      <w:r>
        <w:rPr>
          <w:rFonts w:hint="eastAsia"/>
        </w:rPr>
        <w:t>7</w:t>
      </w:r>
      <w:r>
        <w:rPr>
          <w:rFonts w:hint="eastAsia"/>
        </w:rPr>
        <w:t>的玻璃电极而言。若玻璃电极的等电位点不为</w:t>
      </w:r>
      <w:r>
        <w:rPr>
          <w:rFonts w:hint="eastAsia"/>
        </w:rPr>
        <w:t>7</w:t>
      </w:r>
      <w:r>
        <w:rPr>
          <w:rFonts w:hint="eastAsia"/>
        </w:rPr>
        <w:t>时，则有所不同。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2) </w:t>
      </w:r>
      <w:r>
        <w:rPr>
          <w:rFonts w:hint="eastAsia"/>
        </w:rPr>
        <w:t>对于有的</w:t>
      </w:r>
      <w:r>
        <w:rPr>
          <w:rFonts w:hint="eastAsia"/>
        </w:rPr>
        <w:t>pH</w:t>
      </w:r>
      <w:r>
        <w:rPr>
          <w:rFonts w:hint="eastAsia"/>
        </w:rPr>
        <w:t>计，标定调节能够达到要求时，上述检查结果超出范围不大时，电极任可使用。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  3)</w:t>
      </w:r>
      <w:r>
        <w:rPr>
          <w:rFonts w:hint="eastAsia"/>
        </w:rPr>
        <w:t>对于有的智能</w:t>
      </w:r>
      <w:r>
        <w:rPr>
          <w:rFonts w:hint="eastAsia"/>
        </w:rPr>
        <w:t>pH</w:t>
      </w:r>
      <w:r>
        <w:rPr>
          <w:rFonts w:hint="eastAsia"/>
        </w:rPr>
        <w:t>计，可以直接查阅仪器标定结果得到的零电位和斜率值。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酸度计参比电极的检查方法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(1) PH</w:t>
      </w:r>
      <w:r>
        <w:rPr>
          <w:rFonts w:hint="eastAsia"/>
        </w:rPr>
        <w:t>酸度计内阻检查方法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采用实验室电导率仪，电导率仪电极插座一端接参比电极，另一端接一根金属丝，将参比电极和金属丝同时浸入溶液中，测得的内阻应小于</w:t>
      </w:r>
      <w:r>
        <w:rPr>
          <w:rFonts w:hint="eastAsia"/>
        </w:rPr>
        <w:t>10k</w:t>
      </w:r>
      <w:r>
        <w:rPr>
          <w:rFonts w:hint="eastAsia"/>
        </w:rPr>
        <w:t>Ω。如内阻过大，说明液接界有堵塞，应进行处理。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(2) PH</w:t>
      </w:r>
      <w:r>
        <w:rPr>
          <w:rFonts w:hint="eastAsia"/>
        </w:rPr>
        <w:t>酸度计电极电位检查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lastRenderedPageBreak/>
        <w:t>取型号相同的一支好的参比电极和被测参比电极接入</w:t>
      </w:r>
      <w:r>
        <w:rPr>
          <w:rFonts w:hint="eastAsia"/>
        </w:rPr>
        <w:t>pH</w:t>
      </w:r>
      <w:r>
        <w:rPr>
          <w:rFonts w:hint="eastAsia"/>
        </w:rPr>
        <w:t>计的输入两端，然后同时插入</w:t>
      </w:r>
      <w:proofErr w:type="spellStart"/>
      <w:r>
        <w:rPr>
          <w:rFonts w:hint="eastAsia"/>
        </w:rPr>
        <w:t>KCl</w:t>
      </w:r>
      <w:proofErr w:type="spellEnd"/>
      <w:r>
        <w:rPr>
          <w:rFonts w:hint="eastAsia"/>
        </w:rPr>
        <w:t>溶液</w:t>
      </w:r>
      <w:r>
        <w:rPr>
          <w:rFonts w:hint="eastAsia"/>
        </w:rPr>
        <w:t>(</w:t>
      </w:r>
      <w:r>
        <w:rPr>
          <w:rFonts w:hint="eastAsia"/>
        </w:rPr>
        <w:t>或</w:t>
      </w:r>
      <w:r>
        <w:rPr>
          <w:rFonts w:hint="eastAsia"/>
        </w:rPr>
        <w:t>pH=4.00</w:t>
      </w:r>
      <w:r>
        <w:rPr>
          <w:rFonts w:hint="eastAsia"/>
        </w:rPr>
        <w:t>的缓冲溶液</w:t>
      </w:r>
      <w:r>
        <w:rPr>
          <w:rFonts w:hint="eastAsia"/>
        </w:rPr>
        <w:t>)</w:t>
      </w:r>
      <w:r>
        <w:rPr>
          <w:rFonts w:hint="eastAsia"/>
        </w:rPr>
        <w:t>，测得的电位差应为－</w:t>
      </w:r>
      <w:r>
        <w:rPr>
          <w:rFonts w:hint="eastAsia"/>
        </w:rPr>
        <w:t>3</w:t>
      </w:r>
      <w:r>
        <w:rPr>
          <w:rFonts w:hint="eastAsia"/>
        </w:rPr>
        <w:t>～</w:t>
      </w:r>
      <w:r>
        <w:rPr>
          <w:rFonts w:hint="eastAsia"/>
        </w:rPr>
        <w:t>3mV</w:t>
      </w:r>
      <w:r>
        <w:rPr>
          <w:rFonts w:hint="eastAsia"/>
        </w:rPr>
        <w:t>，且电位变化应小于±</w:t>
      </w:r>
      <w:r>
        <w:rPr>
          <w:rFonts w:hint="eastAsia"/>
        </w:rPr>
        <w:t>1mV</w:t>
      </w:r>
      <w:r>
        <w:rPr>
          <w:rFonts w:hint="eastAsia"/>
        </w:rPr>
        <w:t>。否则，应该更换或再生参比电极。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(3) PH</w:t>
      </w:r>
      <w:r>
        <w:rPr>
          <w:rFonts w:hint="eastAsia"/>
        </w:rPr>
        <w:t>酸度计外观检查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银－氯化银丝应该呈暗棕色，若呈灰白色则说明氯化银已部分溶解。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PH</w:t>
      </w:r>
      <w:r>
        <w:rPr>
          <w:rFonts w:hint="eastAsia"/>
        </w:rPr>
        <w:t>酸度计</w:t>
      </w:r>
      <w:r>
        <w:rPr>
          <w:rFonts w:hint="eastAsia"/>
        </w:rPr>
        <w:t>pH</w:t>
      </w:r>
      <w:r>
        <w:rPr>
          <w:rFonts w:hint="eastAsia"/>
        </w:rPr>
        <w:t>测量注意事项</w:t>
      </w:r>
    </w:p>
    <w:p w:rsidR="00807CAA" w:rsidRDefault="00807CAA" w:rsidP="00807CAA"/>
    <w:p w:rsidR="00807CAA" w:rsidRDefault="00807CAA" w:rsidP="00807CAA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酸度计测量时应按说明书规定的时间周期对仪器进行校准。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PH</w:t>
      </w:r>
      <w:r>
        <w:rPr>
          <w:rFonts w:hint="eastAsia"/>
        </w:rPr>
        <w:t>酸度计校准时应注意：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标准缓冲溶液温度尽量与被测溶液温度接近。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定位标准缓冲溶液应尽量接近被测溶液的</w:t>
      </w:r>
      <w:r>
        <w:rPr>
          <w:rFonts w:hint="eastAsia"/>
        </w:rPr>
        <w:t>pH</w:t>
      </w:r>
      <w:r>
        <w:rPr>
          <w:rFonts w:hint="eastAsia"/>
        </w:rPr>
        <w:t>值。或两点标定时，应尽量使被测溶液的</w:t>
      </w:r>
      <w:r>
        <w:rPr>
          <w:rFonts w:hint="eastAsia"/>
        </w:rPr>
        <w:t>pH</w:t>
      </w:r>
      <w:r>
        <w:rPr>
          <w:rFonts w:hint="eastAsia"/>
        </w:rPr>
        <w:t>值在两个标准缓冲溶液的区间内。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 xml:space="preserve">      PH</w:t>
      </w:r>
      <w:r>
        <w:rPr>
          <w:rFonts w:hint="eastAsia"/>
        </w:rPr>
        <w:t>酸度计校准后，应将浸入标准缓冲溶液的电极用水特别冲洗，因为缓冲溶液的缓冲作用，带入被测溶液后，造成测量误差。</w:t>
      </w:r>
    </w:p>
    <w:p w:rsidR="00807CAA" w:rsidRDefault="00807CAA" w:rsidP="00807CAA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记录被测溶液的</w:t>
      </w:r>
      <w:r>
        <w:rPr>
          <w:rFonts w:hint="eastAsia"/>
        </w:rPr>
        <w:t>pH</w:t>
      </w:r>
      <w:r>
        <w:rPr>
          <w:rFonts w:hint="eastAsia"/>
        </w:rPr>
        <w:t>值时应同时记录被测溶液的温度值，因为离开温度值，</w:t>
      </w:r>
      <w:r>
        <w:rPr>
          <w:rFonts w:hint="eastAsia"/>
        </w:rPr>
        <w:t>pH</w:t>
      </w:r>
      <w:r>
        <w:rPr>
          <w:rFonts w:hint="eastAsia"/>
        </w:rPr>
        <w:t>值几乎毫无意义。尽管大多数</w:t>
      </w:r>
      <w:r>
        <w:rPr>
          <w:rFonts w:hint="eastAsia"/>
        </w:rPr>
        <w:t>pH</w:t>
      </w:r>
      <w:r>
        <w:rPr>
          <w:rFonts w:hint="eastAsia"/>
        </w:rPr>
        <w:t>计都具有温度补偿功能，但仅仅是补偿电极的响应而已，也就是说只是半补偿，而没有同时对被测溶液进行温度补偿，即，全补偿。</w:t>
      </w:r>
      <w:r>
        <w:rPr>
          <w:rFonts w:hint="eastAsia"/>
        </w:rPr>
        <w:t>PH</w:t>
      </w:r>
      <w:r>
        <w:rPr>
          <w:rFonts w:hint="eastAsia"/>
        </w:rPr>
        <w:t>酸度计的使用说明书</w:t>
      </w:r>
    </w:p>
    <w:p w:rsidR="00C76B50" w:rsidRPr="00807CAA" w:rsidRDefault="00C76B50" w:rsidP="00807CAA"/>
    <w:sectPr w:rsidR="00C76B50" w:rsidRPr="00807CA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83" w:rsidRDefault="00FB1283" w:rsidP="001806DA">
      <w:pPr>
        <w:spacing w:after="0"/>
      </w:pPr>
      <w:r>
        <w:separator/>
      </w:r>
    </w:p>
  </w:endnote>
  <w:endnote w:type="continuationSeparator" w:id="0">
    <w:p w:rsidR="00FB1283" w:rsidRDefault="00FB1283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83" w:rsidRDefault="00FB1283" w:rsidP="001806DA">
      <w:pPr>
        <w:spacing w:after="0"/>
      </w:pPr>
      <w:r>
        <w:separator/>
      </w:r>
    </w:p>
  </w:footnote>
  <w:footnote w:type="continuationSeparator" w:id="0">
    <w:p w:rsidR="00FB1283" w:rsidRDefault="00FB1283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B5E1E"/>
    <w:rsid w:val="000C1C70"/>
    <w:rsid w:val="00106738"/>
    <w:rsid w:val="00123EC1"/>
    <w:rsid w:val="001806DA"/>
    <w:rsid w:val="001B4A8F"/>
    <w:rsid w:val="001B76EE"/>
    <w:rsid w:val="001E43EF"/>
    <w:rsid w:val="002108DF"/>
    <w:rsid w:val="00241635"/>
    <w:rsid w:val="00247A7C"/>
    <w:rsid w:val="002674AF"/>
    <w:rsid w:val="0031118E"/>
    <w:rsid w:val="00317607"/>
    <w:rsid w:val="00322EC2"/>
    <w:rsid w:val="00323B43"/>
    <w:rsid w:val="00330A6C"/>
    <w:rsid w:val="003D1AF5"/>
    <w:rsid w:val="003D37D8"/>
    <w:rsid w:val="003D4D2E"/>
    <w:rsid w:val="003E051D"/>
    <w:rsid w:val="00426133"/>
    <w:rsid w:val="004358AB"/>
    <w:rsid w:val="00452ED5"/>
    <w:rsid w:val="00476CD7"/>
    <w:rsid w:val="00512247"/>
    <w:rsid w:val="005D0065"/>
    <w:rsid w:val="00612BBB"/>
    <w:rsid w:val="006A1007"/>
    <w:rsid w:val="006C1CCB"/>
    <w:rsid w:val="006C2D05"/>
    <w:rsid w:val="006D696D"/>
    <w:rsid w:val="00751F43"/>
    <w:rsid w:val="007765B0"/>
    <w:rsid w:val="00787B8A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D7FEC"/>
    <w:rsid w:val="00A05542"/>
    <w:rsid w:val="00A1575B"/>
    <w:rsid w:val="00A24237"/>
    <w:rsid w:val="00AA67DE"/>
    <w:rsid w:val="00AC0182"/>
    <w:rsid w:val="00AF1185"/>
    <w:rsid w:val="00B302DF"/>
    <w:rsid w:val="00B5684B"/>
    <w:rsid w:val="00BB49DC"/>
    <w:rsid w:val="00BC0C4B"/>
    <w:rsid w:val="00BD08A2"/>
    <w:rsid w:val="00BE0D63"/>
    <w:rsid w:val="00BE2404"/>
    <w:rsid w:val="00C11F47"/>
    <w:rsid w:val="00C46BC1"/>
    <w:rsid w:val="00C54F80"/>
    <w:rsid w:val="00C76B50"/>
    <w:rsid w:val="00D31D50"/>
    <w:rsid w:val="00D35949"/>
    <w:rsid w:val="00D66781"/>
    <w:rsid w:val="00D8056C"/>
    <w:rsid w:val="00DC1A71"/>
    <w:rsid w:val="00DE6B68"/>
    <w:rsid w:val="00E477F9"/>
    <w:rsid w:val="00E73C98"/>
    <w:rsid w:val="00EE652C"/>
    <w:rsid w:val="00EF1C30"/>
    <w:rsid w:val="00F01A9A"/>
    <w:rsid w:val="00F14FC1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48</cp:revision>
  <dcterms:created xsi:type="dcterms:W3CDTF">2008-09-11T17:20:00Z</dcterms:created>
  <dcterms:modified xsi:type="dcterms:W3CDTF">2015-06-15T12:28:00Z</dcterms:modified>
</cp:coreProperties>
</file>