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马歇尔电动击实仪操作</w:t>
      </w:r>
      <w:r>
        <w:rPr>
          <w:rFonts w:hint="eastAsia"/>
          <w:sz w:val="14"/>
          <w:szCs w:val="14"/>
        </w:rPr>
        <w:t>步骤</w:t>
      </w:r>
      <w:r w:rsidRPr="008E7168">
        <w:rPr>
          <w:rFonts w:hint="eastAsia"/>
          <w:sz w:val="14"/>
          <w:szCs w:val="14"/>
        </w:rPr>
        <w:t>及注意事项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马歇尔电动击实仪的使用及操作方法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1</w:t>
      </w:r>
      <w:r w:rsidRPr="008E7168">
        <w:rPr>
          <w:rFonts w:hint="eastAsia"/>
          <w:sz w:val="14"/>
          <w:szCs w:val="14"/>
        </w:rPr>
        <w:t>．击实仪安装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a</w:t>
      </w:r>
      <w:r w:rsidRPr="008E7168">
        <w:rPr>
          <w:rFonts w:hint="eastAsia"/>
          <w:sz w:val="14"/>
          <w:szCs w:val="14"/>
        </w:rPr>
        <w:t>．击实仪应水平安装在水泥混凝土基座上，并用预埋的地脚螺栓</w:t>
      </w:r>
      <w:r w:rsidRPr="008E7168">
        <w:rPr>
          <w:rFonts w:hint="eastAsia"/>
          <w:sz w:val="14"/>
          <w:szCs w:val="14"/>
        </w:rPr>
        <w:t>M10</w:t>
      </w:r>
      <w:r w:rsidRPr="008E7168">
        <w:rPr>
          <w:rFonts w:hint="eastAsia"/>
          <w:sz w:val="14"/>
          <w:szCs w:val="14"/>
        </w:rPr>
        <w:t>×</w:t>
      </w:r>
      <w:r w:rsidRPr="008E7168">
        <w:rPr>
          <w:rFonts w:hint="eastAsia"/>
          <w:sz w:val="14"/>
          <w:szCs w:val="14"/>
        </w:rPr>
        <w:t>250</w:t>
      </w:r>
      <w:r w:rsidRPr="008E7168">
        <w:rPr>
          <w:rFonts w:hint="eastAsia"/>
          <w:sz w:val="14"/>
          <w:szCs w:val="14"/>
        </w:rPr>
        <w:t>固定，螺栓孔中心距</w:t>
      </w:r>
      <w:r w:rsidRPr="008E7168">
        <w:rPr>
          <w:rFonts w:hint="eastAsia"/>
          <w:sz w:val="14"/>
          <w:szCs w:val="14"/>
        </w:rPr>
        <w:t>500</w:t>
      </w:r>
      <w:r w:rsidRPr="008E7168">
        <w:rPr>
          <w:rFonts w:hint="eastAsia"/>
          <w:sz w:val="14"/>
          <w:szCs w:val="14"/>
        </w:rPr>
        <w:t>×</w:t>
      </w:r>
      <w:r w:rsidRPr="008E7168">
        <w:rPr>
          <w:rFonts w:hint="eastAsia"/>
          <w:sz w:val="14"/>
          <w:szCs w:val="14"/>
        </w:rPr>
        <w:t>500mm</w:t>
      </w:r>
      <w:r w:rsidRPr="008E7168">
        <w:rPr>
          <w:rFonts w:hint="eastAsia"/>
          <w:sz w:val="14"/>
          <w:szCs w:val="14"/>
        </w:rPr>
        <w:t>。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b.</w:t>
      </w:r>
      <w:r w:rsidRPr="008E7168">
        <w:rPr>
          <w:rFonts w:hint="eastAsia"/>
          <w:sz w:val="14"/>
          <w:szCs w:val="14"/>
        </w:rPr>
        <w:t>底座浇注前，应调整仪器水平和压实头的中心。调整时以试模钢板平台为基础，装上试模，松开安全操纵杆，用手提起导杆上下活动，调整击实台的位置和水平，以调整压实头与试模压环之间的间隙，保证击实压头与试模压环没有摩擦现象，使压实头在试模内上下活动自如。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c.</w:t>
      </w:r>
      <w:r w:rsidRPr="008E7168">
        <w:rPr>
          <w:rFonts w:hint="eastAsia"/>
          <w:sz w:val="14"/>
          <w:szCs w:val="14"/>
        </w:rPr>
        <w:t>将水泥混凝土浇注在仪器底座的混凝土底座内（包括箱体的底部）与底座囗浇平（木墩有一部分被埋住）。</w:t>
      </w:r>
    </w:p>
    <w:p w:rsid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马歇尔电动击实仪操作</w:t>
      </w:r>
      <w:r>
        <w:rPr>
          <w:rFonts w:hint="eastAsia"/>
          <w:sz w:val="14"/>
          <w:szCs w:val="14"/>
        </w:rPr>
        <w:t>步骤</w:t>
      </w:r>
      <w:r w:rsidRPr="008E7168">
        <w:rPr>
          <w:rFonts w:hint="eastAsia"/>
          <w:sz w:val="14"/>
          <w:szCs w:val="14"/>
        </w:rPr>
        <w:t>及注意事项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2</w:t>
      </w:r>
      <w:r w:rsidRPr="008E7168">
        <w:rPr>
          <w:rFonts w:hint="eastAsia"/>
          <w:sz w:val="14"/>
          <w:szCs w:val="14"/>
        </w:rPr>
        <w:t>．仪器的使用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a.</w:t>
      </w:r>
      <w:r w:rsidRPr="008E7168">
        <w:rPr>
          <w:rFonts w:hint="eastAsia"/>
          <w:sz w:val="14"/>
          <w:szCs w:val="14"/>
        </w:rPr>
        <w:t>拧紧击实控制连接电缆线插头。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b.</w:t>
      </w:r>
      <w:r w:rsidRPr="008E7168">
        <w:rPr>
          <w:rFonts w:hint="eastAsia"/>
          <w:sz w:val="14"/>
          <w:szCs w:val="14"/>
        </w:rPr>
        <w:t>预置击实次数，接通电源。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3</w:t>
      </w:r>
      <w:r w:rsidRPr="008E7168">
        <w:rPr>
          <w:rFonts w:hint="eastAsia"/>
          <w:sz w:val="14"/>
          <w:szCs w:val="14"/>
        </w:rPr>
        <w:t>．操作方法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a</w:t>
      </w:r>
      <w:r w:rsidRPr="008E7168">
        <w:rPr>
          <w:rFonts w:hint="eastAsia"/>
          <w:sz w:val="14"/>
          <w:szCs w:val="14"/>
        </w:rPr>
        <w:t>．每次击实前应将击实压头，试模内壁及试模底座涂刷机油。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b.</w:t>
      </w:r>
      <w:r w:rsidRPr="008E7168">
        <w:rPr>
          <w:rFonts w:hint="eastAsia"/>
          <w:sz w:val="14"/>
          <w:szCs w:val="14"/>
        </w:rPr>
        <w:t>打开安全门，提起导轨滑杆及重锤，用安全操纵杆将击实压头锁住。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c.</w:t>
      </w:r>
      <w:r w:rsidRPr="008E7168">
        <w:rPr>
          <w:rFonts w:hint="eastAsia"/>
          <w:sz w:val="14"/>
          <w:szCs w:val="14"/>
        </w:rPr>
        <w:t>按规范要求将拌合好的沥青混合料放入试模内，将试模推入钢板平台的试模定位销内，锁紧试模。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d.</w:t>
      </w:r>
      <w:r w:rsidRPr="008E7168">
        <w:rPr>
          <w:rFonts w:hint="eastAsia"/>
          <w:sz w:val="14"/>
          <w:szCs w:val="14"/>
        </w:rPr>
        <w:t>提起导杆及重锤，打开安全操纵杆，放下击实压头，关上安全门，按下启动按钮击实便开始，达到设定次数自动关机。</w:t>
      </w:r>
    </w:p>
    <w:p w:rsid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马歇尔电动击实仪操作</w:t>
      </w:r>
      <w:r>
        <w:rPr>
          <w:rFonts w:hint="eastAsia"/>
          <w:sz w:val="14"/>
          <w:szCs w:val="14"/>
        </w:rPr>
        <w:t>步骤</w:t>
      </w:r>
      <w:r w:rsidRPr="008E7168">
        <w:rPr>
          <w:rFonts w:hint="eastAsia"/>
          <w:sz w:val="14"/>
          <w:szCs w:val="14"/>
        </w:rPr>
        <w:t>及注意事项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马歇尔电动击实仪使用注意事项</w:t>
      </w:r>
      <w:r w:rsidRPr="008E7168">
        <w:rPr>
          <w:rFonts w:hint="eastAsia"/>
          <w:sz w:val="14"/>
          <w:szCs w:val="14"/>
        </w:rPr>
        <w:t xml:space="preserve"> 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1</w:t>
      </w:r>
      <w:r w:rsidRPr="008E7168">
        <w:rPr>
          <w:rFonts w:hint="eastAsia"/>
          <w:sz w:val="14"/>
          <w:szCs w:val="14"/>
        </w:rPr>
        <w:t>．记数器以正计数方式进行计数。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2</w:t>
      </w:r>
      <w:r w:rsidRPr="008E7168">
        <w:rPr>
          <w:rFonts w:hint="eastAsia"/>
          <w:sz w:val="14"/>
          <w:szCs w:val="14"/>
        </w:rPr>
        <w:t>．下一次击实时应先按下复位按钮，再按启动按钮。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3</w:t>
      </w:r>
      <w:r w:rsidRPr="008E7168">
        <w:rPr>
          <w:rFonts w:hint="eastAsia"/>
          <w:sz w:val="14"/>
          <w:szCs w:val="14"/>
        </w:rPr>
        <w:t>．正在进行击实需停机或机器发生故障时可按下停止按钮</w:t>
      </w:r>
      <w:r w:rsidRPr="008E7168">
        <w:rPr>
          <w:rFonts w:hint="eastAsia"/>
          <w:sz w:val="14"/>
          <w:szCs w:val="14"/>
        </w:rPr>
        <w:t>,</w:t>
      </w:r>
      <w:r w:rsidRPr="008E7168">
        <w:rPr>
          <w:rFonts w:hint="eastAsia"/>
          <w:sz w:val="14"/>
          <w:szCs w:val="14"/>
        </w:rPr>
        <w:t>使击实仪停止工作。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 xml:space="preserve">4. </w:t>
      </w:r>
      <w:r w:rsidRPr="008E7168">
        <w:rPr>
          <w:rFonts w:hint="eastAsia"/>
          <w:sz w:val="14"/>
          <w:szCs w:val="14"/>
        </w:rPr>
        <w:t>应定期检查链条的张紧度，如果其挠度大于</w:t>
      </w:r>
      <w:r w:rsidRPr="008E7168">
        <w:rPr>
          <w:rFonts w:hint="eastAsia"/>
          <w:sz w:val="14"/>
          <w:szCs w:val="14"/>
        </w:rPr>
        <w:t>10mm</w:t>
      </w:r>
      <w:r w:rsidRPr="008E7168">
        <w:rPr>
          <w:rFonts w:hint="eastAsia"/>
          <w:sz w:val="14"/>
          <w:szCs w:val="14"/>
        </w:rPr>
        <w:t>就应进行调整。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 xml:space="preserve">5. </w:t>
      </w:r>
      <w:r w:rsidRPr="008E7168">
        <w:rPr>
          <w:rFonts w:hint="eastAsia"/>
          <w:sz w:val="14"/>
          <w:szCs w:val="14"/>
        </w:rPr>
        <w:t>在没有装混合料时</w:t>
      </w:r>
      <w:r w:rsidRPr="008E7168">
        <w:rPr>
          <w:rFonts w:hint="eastAsia"/>
          <w:sz w:val="14"/>
          <w:szCs w:val="14"/>
        </w:rPr>
        <w:t>,</w:t>
      </w:r>
      <w:r w:rsidRPr="008E7168">
        <w:rPr>
          <w:rFonts w:hint="eastAsia"/>
          <w:sz w:val="14"/>
          <w:szCs w:val="14"/>
        </w:rPr>
        <w:t>不得启动击实仪，不用时在试模内垫棉纱或碎纸屑。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 xml:space="preserve">6. </w:t>
      </w:r>
      <w:r w:rsidRPr="008E7168">
        <w:rPr>
          <w:rFonts w:hint="eastAsia"/>
          <w:sz w:val="14"/>
          <w:szCs w:val="14"/>
        </w:rPr>
        <w:t>定期对链条、重锤滑动部分进行润滑。</w:t>
      </w:r>
    </w:p>
    <w:p w:rsidR="008E7168" w:rsidRP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7.</w:t>
      </w:r>
      <w:r w:rsidRPr="008E7168">
        <w:rPr>
          <w:rFonts w:hint="eastAsia"/>
          <w:sz w:val="14"/>
          <w:szCs w:val="14"/>
        </w:rPr>
        <w:t>每次击实结束后，应即对试模、击实压头、钢板平台进行清洗处理。</w:t>
      </w:r>
    </w:p>
    <w:p w:rsidR="008E7168" w:rsidRDefault="008E7168" w:rsidP="008E7168">
      <w:pPr>
        <w:rPr>
          <w:rFonts w:hint="eastAsia"/>
          <w:sz w:val="14"/>
          <w:szCs w:val="14"/>
        </w:rPr>
      </w:pPr>
      <w:r w:rsidRPr="008E7168">
        <w:rPr>
          <w:rFonts w:hint="eastAsia"/>
          <w:sz w:val="14"/>
          <w:szCs w:val="14"/>
        </w:rPr>
        <w:t>8.</w:t>
      </w:r>
      <w:r w:rsidRPr="008E7168">
        <w:rPr>
          <w:rFonts w:hint="eastAsia"/>
          <w:sz w:val="14"/>
          <w:szCs w:val="14"/>
        </w:rPr>
        <w:t>应经常检查钢板平台与混凝土底座的张紧度。马歇尔电动击实仪操作</w:t>
      </w:r>
      <w:r>
        <w:rPr>
          <w:rFonts w:hint="eastAsia"/>
          <w:sz w:val="14"/>
          <w:szCs w:val="14"/>
        </w:rPr>
        <w:t>步骤</w:t>
      </w:r>
      <w:r w:rsidRPr="008E7168">
        <w:rPr>
          <w:rFonts w:hint="eastAsia"/>
          <w:sz w:val="14"/>
          <w:szCs w:val="14"/>
        </w:rPr>
        <w:t>及注意事项</w:t>
      </w:r>
    </w:p>
    <w:p w:rsidR="004358AB" w:rsidRPr="007B58A5" w:rsidRDefault="004358AB" w:rsidP="008E7168">
      <w:pPr>
        <w:rPr>
          <w:szCs w:val="21"/>
        </w:rPr>
      </w:pPr>
    </w:p>
    <w:sectPr w:rsidR="004358AB" w:rsidRPr="007B58A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174BB"/>
    <w:rsid w:val="00020C9E"/>
    <w:rsid w:val="000213FA"/>
    <w:rsid w:val="00021806"/>
    <w:rsid w:val="00030256"/>
    <w:rsid w:val="000312B6"/>
    <w:rsid w:val="000372D6"/>
    <w:rsid w:val="00052F5B"/>
    <w:rsid w:val="000549ED"/>
    <w:rsid w:val="0005672E"/>
    <w:rsid w:val="0008071A"/>
    <w:rsid w:val="00084B35"/>
    <w:rsid w:val="000A163B"/>
    <w:rsid w:val="000E2E0F"/>
    <w:rsid w:val="00112E9C"/>
    <w:rsid w:val="0012249E"/>
    <w:rsid w:val="0016231B"/>
    <w:rsid w:val="00165250"/>
    <w:rsid w:val="00185989"/>
    <w:rsid w:val="001B5C4A"/>
    <w:rsid w:val="001B6D3B"/>
    <w:rsid w:val="001C344F"/>
    <w:rsid w:val="001D3825"/>
    <w:rsid w:val="001E336D"/>
    <w:rsid w:val="001E5989"/>
    <w:rsid w:val="001F2D84"/>
    <w:rsid w:val="0027097B"/>
    <w:rsid w:val="00277EBC"/>
    <w:rsid w:val="0028179C"/>
    <w:rsid w:val="0029604D"/>
    <w:rsid w:val="002A1B36"/>
    <w:rsid w:val="002A29AE"/>
    <w:rsid w:val="002C4E49"/>
    <w:rsid w:val="002F1493"/>
    <w:rsid w:val="00314949"/>
    <w:rsid w:val="00323B43"/>
    <w:rsid w:val="00325A7A"/>
    <w:rsid w:val="003340D5"/>
    <w:rsid w:val="0036198B"/>
    <w:rsid w:val="0036226A"/>
    <w:rsid w:val="00375CB1"/>
    <w:rsid w:val="003A5D8B"/>
    <w:rsid w:val="003D0BC8"/>
    <w:rsid w:val="003D30F1"/>
    <w:rsid w:val="003D37D8"/>
    <w:rsid w:val="003E08B4"/>
    <w:rsid w:val="004242BA"/>
    <w:rsid w:val="00426133"/>
    <w:rsid w:val="004276DF"/>
    <w:rsid w:val="004358AB"/>
    <w:rsid w:val="00446DDE"/>
    <w:rsid w:val="0045213F"/>
    <w:rsid w:val="00454E3F"/>
    <w:rsid w:val="004C74C9"/>
    <w:rsid w:val="004E6391"/>
    <w:rsid w:val="00503845"/>
    <w:rsid w:val="00522B8C"/>
    <w:rsid w:val="005432B6"/>
    <w:rsid w:val="00561702"/>
    <w:rsid w:val="00580718"/>
    <w:rsid w:val="00583F77"/>
    <w:rsid w:val="005A496B"/>
    <w:rsid w:val="005A5FE9"/>
    <w:rsid w:val="005B02F0"/>
    <w:rsid w:val="005C15B4"/>
    <w:rsid w:val="005D1C6D"/>
    <w:rsid w:val="005D4492"/>
    <w:rsid w:val="00627300"/>
    <w:rsid w:val="00666FC3"/>
    <w:rsid w:val="00672B8A"/>
    <w:rsid w:val="00685AA5"/>
    <w:rsid w:val="006B08F8"/>
    <w:rsid w:val="006B0DFE"/>
    <w:rsid w:val="006E1DEF"/>
    <w:rsid w:val="006E1FB8"/>
    <w:rsid w:val="006F3E80"/>
    <w:rsid w:val="007056A5"/>
    <w:rsid w:val="007123BA"/>
    <w:rsid w:val="00712733"/>
    <w:rsid w:val="00764938"/>
    <w:rsid w:val="00786838"/>
    <w:rsid w:val="007B17B6"/>
    <w:rsid w:val="007B277C"/>
    <w:rsid w:val="007B58A5"/>
    <w:rsid w:val="007B6488"/>
    <w:rsid w:val="007C4135"/>
    <w:rsid w:val="007E1614"/>
    <w:rsid w:val="007E5916"/>
    <w:rsid w:val="007F2D16"/>
    <w:rsid w:val="007F7256"/>
    <w:rsid w:val="00831190"/>
    <w:rsid w:val="008316B7"/>
    <w:rsid w:val="008318E6"/>
    <w:rsid w:val="008362FD"/>
    <w:rsid w:val="00847826"/>
    <w:rsid w:val="008A5BF3"/>
    <w:rsid w:val="008A5F42"/>
    <w:rsid w:val="008B1140"/>
    <w:rsid w:val="008B7726"/>
    <w:rsid w:val="008C3DFC"/>
    <w:rsid w:val="008D21E8"/>
    <w:rsid w:val="008D48A3"/>
    <w:rsid w:val="008D50A0"/>
    <w:rsid w:val="008E7168"/>
    <w:rsid w:val="009221D6"/>
    <w:rsid w:val="00950B4E"/>
    <w:rsid w:val="009700AA"/>
    <w:rsid w:val="009C4E72"/>
    <w:rsid w:val="009D72BE"/>
    <w:rsid w:val="00A07FCC"/>
    <w:rsid w:val="00A23AE0"/>
    <w:rsid w:val="00A24479"/>
    <w:rsid w:val="00A3492B"/>
    <w:rsid w:val="00A71AFE"/>
    <w:rsid w:val="00A73E3D"/>
    <w:rsid w:val="00A74BA8"/>
    <w:rsid w:val="00A85700"/>
    <w:rsid w:val="00A85EFD"/>
    <w:rsid w:val="00AB445A"/>
    <w:rsid w:val="00AD4EB9"/>
    <w:rsid w:val="00AE36FB"/>
    <w:rsid w:val="00B22929"/>
    <w:rsid w:val="00B26955"/>
    <w:rsid w:val="00B85456"/>
    <w:rsid w:val="00B941BA"/>
    <w:rsid w:val="00B97135"/>
    <w:rsid w:val="00BB5050"/>
    <w:rsid w:val="00BD19CE"/>
    <w:rsid w:val="00BE1976"/>
    <w:rsid w:val="00C23CE2"/>
    <w:rsid w:val="00C475B1"/>
    <w:rsid w:val="00C876A1"/>
    <w:rsid w:val="00C91FE2"/>
    <w:rsid w:val="00CB18DB"/>
    <w:rsid w:val="00CD1A5D"/>
    <w:rsid w:val="00CE3349"/>
    <w:rsid w:val="00CF1C42"/>
    <w:rsid w:val="00D157B4"/>
    <w:rsid w:val="00D16911"/>
    <w:rsid w:val="00D219C7"/>
    <w:rsid w:val="00D23E23"/>
    <w:rsid w:val="00D31D50"/>
    <w:rsid w:val="00D3418A"/>
    <w:rsid w:val="00D36E7E"/>
    <w:rsid w:val="00D40B23"/>
    <w:rsid w:val="00D42CC5"/>
    <w:rsid w:val="00D54F7F"/>
    <w:rsid w:val="00D933E3"/>
    <w:rsid w:val="00DA56EE"/>
    <w:rsid w:val="00DA7101"/>
    <w:rsid w:val="00DB5DCC"/>
    <w:rsid w:val="00DD2302"/>
    <w:rsid w:val="00DE2361"/>
    <w:rsid w:val="00DE55A5"/>
    <w:rsid w:val="00E02166"/>
    <w:rsid w:val="00E54BAE"/>
    <w:rsid w:val="00E74315"/>
    <w:rsid w:val="00EB179A"/>
    <w:rsid w:val="00EE2442"/>
    <w:rsid w:val="00EE51D3"/>
    <w:rsid w:val="00EF4FCC"/>
    <w:rsid w:val="00F00081"/>
    <w:rsid w:val="00F26C80"/>
    <w:rsid w:val="00F323FC"/>
    <w:rsid w:val="00F45984"/>
    <w:rsid w:val="00F47CA9"/>
    <w:rsid w:val="00F57B91"/>
    <w:rsid w:val="00F955E7"/>
    <w:rsid w:val="00FA6B1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D4268A-79DB-4491-9D68-C866129C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144</cp:revision>
  <dcterms:created xsi:type="dcterms:W3CDTF">2008-09-11T17:20:00Z</dcterms:created>
  <dcterms:modified xsi:type="dcterms:W3CDTF">2015-05-21T08:22:00Z</dcterms:modified>
</cp:coreProperties>
</file>