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91" w:rsidRDefault="004E6391" w:rsidP="004E6391">
      <w:pPr>
        <w:rPr>
          <w:rFonts w:hint="eastAsia"/>
        </w:rPr>
      </w:pPr>
      <w:r>
        <w:rPr>
          <w:rFonts w:hint="eastAsia"/>
        </w:rPr>
        <w:t>低温恒温槽操作使用注意事项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低温恒温槽操作注意事项六要素：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使用前低温恒温槽内应加入液体介质，且加入的液体介质页面不能低于工作台板</w:t>
      </w:r>
      <w:r>
        <w:rPr>
          <w:rFonts w:hint="eastAsia"/>
        </w:rPr>
        <w:t>20mm</w:t>
      </w:r>
      <w:r>
        <w:rPr>
          <w:rFonts w:hint="eastAsia"/>
        </w:rPr>
        <w:t>；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低温恒温槽内液体介质的选用应符合以下原则：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当工作温度在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85</w:t>
      </w:r>
      <w:r>
        <w:rPr>
          <w:rFonts w:hint="eastAsia"/>
        </w:rPr>
        <w:t>℃时，液体介质一般选用水</w:t>
      </w:r>
      <w:r>
        <w:rPr>
          <w:rFonts w:hint="eastAsia"/>
        </w:rPr>
        <w:t>;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当工作温度在</w:t>
      </w:r>
      <w:r>
        <w:rPr>
          <w:rFonts w:hint="eastAsia"/>
        </w:rPr>
        <w:t>85</w:t>
      </w:r>
      <w:r>
        <w:rPr>
          <w:rFonts w:hint="eastAsia"/>
        </w:rPr>
        <w:t>～</w:t>
      </w:r>
      <w:r>
        <w:rPr>
          <w:rFonts w:hint="eastAsia"/>
        </w:rPr>
        <w:t>95</w:t>
      </w:r>
      <w:r>
        <w:rPr>
          <w:rFonts w:hint="eastAsia"/>
        </w:rPr>
        <w:t>℃时，液体介质可选用</w:t>
      </w:r>
      <w:r>
        <w:rPr>
          <w:rFonts w:hint="eastAsia"/>
        </w:rPr>
        <w:t>15%</w:t>
      </w:r>
      <w:r>
        <w:rPr>
          <w:rFonts w:hint="eastAsia"/>
        </w:rPr>
        <w:t>甘油水溶液</w:t>
      </w:r>
      <w:r>
        <w:rPr>
          <w:rFonts w:hint="eastAsia"/>
        </w:rPr>
        <w:t>;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当工作温度低于</w:t>
      </w:r>
      <w:r>
        <w:rPr>
          <w:rFonts w:hint="eastAsia"/>
        </w:rPr>
        <w:t>5</w:t>
      </w:r>
      <w:r>
        <w:rPr>
          <w:rFonts w:hint="eastAsia"/>
        </w:rPr>
        <w:t>℃时，液体介质一般选用酒精或冷冻液。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低温恒温槽操作使用注意事项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当要求低温恒温槽的工作温度低于</w:t>
      </w:r>
      <w:r>
        <w:rPr>
          <w:rFonts w:hint="eastAsia"/>
        </w:rPr>
        <w:t>5</w:t>
      </w:r>
      <w:r>
        <w:rPr>
          <w:rFonts w:hint="eastAsia"/>
        </w:rPr>
        <w:t>摄氏度时，液体介质一般选用酒精；工作温度在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摄氏度时，液体介质一般选用纯净水，工作温度在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90</w:t>
      </w:r>
      <w:r>
        <w:rPr>
          <w:rFonts w:hint="eastAsia"/>
        </w:rPr>
        <w:t>摄氏度时，液体介质一般选用水油混合液，工作温度在</w:t>
      </w:r>
      <w:r>
        <w:rPr>
          <w:rFonts w:hint="eastAsia"/>
        </w:rPr>
        <w:t>90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摄氏度时，液体介质一般选用油；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在使用低温恒温槽是，一般情况下不要自行修改各个参数，除测量值修正可以修改；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低温恒温槽使用电源</w:t>
      </w:r>
      <w:r>
        <w:rPr>
          <w:rFonts w:hint="eastAsia"/>
        </w:rPr>
        <w:t>50Hz 220V</w:t>
      </w:r>
      <w:r>
        <w:rPr>
          <w:rFonts w:hint="eastAsia"/>
        </w:rPr>
        <w:t>，电源的功率一定要大于或者等于一起的总功率，电源必须要有良好的</w:t>
      </w:r>
      <w:r>
        <w:rPr>
          <w:rFonts w:hint="eastAsia"/>
        </w:rPr>
        <w:t>"</w:t>
      </w:r>
      <w:r>
        <w:rPr>
          <w:rFonts w:hint="eastAsia"/>
        </w:rPr>
        <w:t>接地</w:t>
      </w:r>
      <w:r>
        <w:rPr>
          <w:rFonts w:hint="eastAsia"/>
        </w:rPr>
        <w:t>"</w:t>
      </w:r>
      <w:r>
        <w:rPr>
          <w:rFonts w:hint="eastAsia"/>
        </w:rPr>
        <w:t>装置；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低温恒温槽一起应该安置在通风干燥处后背及两侧离开障碍物</w:t>
      </w:r>
      <w:r>
        <w:rPr>
          <w:rFonts w:hint="eastAsia"/>
        </w:rPr>
        <w:t>300MM</w:t>
      </w:r>
      <w:r>
        <w:rPr>
          <w:rFonts w:hint="eastAsia"/>
        </w:rPr>
        <w:t>距离；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仪器应安置于通风干燥处，后背及两侧离开障碍物</w:t>
      </w:r>
      <w:r>
        <w:rPr>
          <w:rFonts w:hint="eastAsia"/>
        </w:rPr>
        <w:t>300</w:t>
      </w:r>
      <w:r>
        <w:rPr>
          <w:rFonts w:ascii="宋体" w:eastAsia="宋体" w:hAnsi="宋体" w:cs="宋体" w:hint="eastAsia"/>
        </w:rPr>
        <w:t>㎜</w:t>
      </w:r>
      <w:r>
        <w:rPr>
          <w:rFonts w:ascii="微软雅黑" w:hAnsi="微软雅黑" w:cs="微软雅黑" w:hint="eastAsia"/>
        </w:rPr>
        <w:t>距离。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．使用电源</w:t>
      </w:r>
      <w:r>
        <w:rPr>
          <w:rFonts w:hint="eastAsia"/>
        </w:rPr>
        <w:t>50Hz  220V</w:t>
      </w:r>
      <w:r>
        <w:rPr>
          <w:rFonts w:hint="eastAsia"/>
        </w:rPr>
        <w:t>，电源功率要大于或等于仪器的总功率，电源必须有良好的“接地”装置。</w:t>
      </w:r>
    </w:p>
    <w:p w:rsidR="004E6391" w:rsidRDefault="004E6391" w:rsidP="004E6391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．使用完毕后，所有开关置关机状态，方可拔下电源插头，切断电源。低温恒温槽应做好经常性清洁工作，保持工作台面和操作面板的整洁。低温恒温槽操作使用注意事项</w:t>
      </w:r>
    </w:p>
    <w:p w:rsidR="004358AB" w:rsidRPr="004E6391" w:rsidRDefault="004358AB" w:rsidP="004E6391">
      <w:pPr>
        <w:rPr>
          <w:szCs w:val="21"/>
        </w:rPr>
      </w:pPr>
    </w:p>
    <w:sectPr w:rsidR="004358AB" w:rsidRPr="004E639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72D6"/>
    <w:rsid w:val="00052F5B"/>
    <w:rsid w:val="000549ED"/>
    <w:rsid w:val="00084B35"/>
    <w:rsid w:val="000A163B"/>
    <w:rsid w:val="000E2E0F"/>
    <w:rsid w:val="00112E9C"/>
    <w:rsid w:val="00185989"/>
    <w:rsid w:val="001C344F"/>
    <w:rsid w:val="001D3825"/>
    <w:rsid w:val="001E336D"/>
    <w:rsid w:val="0027097B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E6391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AD4EB9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D157B4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EE4370-449F-498F-8B0D-68409E9B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dcterms:created xsi:type="dcterms:W3CDTF">2008-09-11T17:20:00Z</dcterms:created>
  <dcterms:modified xsi:type="dcterms:W3CDTF">2015-05-15T11:18:00Z</dcterms:modified>
</cp:coreProperties>
</file>