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BOTE（博特）四合一多功能土壤检测仪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 AMT-300产品使用说明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drawing>
          <wp:inline distT="0" distB="0" distL="114300" distR="114300">
            <wp:extent cx="2457450" cy="3697605"/>
            <wp:effectExtent l="0" t="0" r="0" b="1714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69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一、产品技术参数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、测量当前环境的光照强度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LOW-、LOW、LOW+、NOR-、NOR、NOR+、HGH-、HGH、HGH+</w:t>
      </w: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2、测量土壤的水分含量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DRY+、DRY、NOR、WET、WET+</w:t>
      </w: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3、测量土壤的温度，温度测量范围：-9~+50℃（16~122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℉</w:t>
      </w: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），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（精度：1℃/1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℉</w:t>
      </w: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4、测量土壤的酸碱度，PH测量范围：3.5-9.0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工作温度：+5℃~+40℃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6、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尺寸：122mm*63mm*36mm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7、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重量：0.23KG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8、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大屏幕LCD用户界面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9、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LED背光辅助照明，方便读数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温度公英制转换功能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11、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电量不足提示功能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12、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可省电的自动关机功能，5分钟没有任何操作，自动关机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13、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操作简便，便于携带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14、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电源：9V电池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textAlignment w:val="auto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二、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使用方法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使用前请先安装上电池，去掉探头保护套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1、光照测量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A. 按下ON按钮打开仪器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B. 对准最高点光源光传感器窗口。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C. 目前的光的强度将会显示在液晶显示器。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注意:请不要阻挡光照或给光传感器制造阴影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2、PH范围测量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A. 将背面的【PH/℃】按钮推到PH的位置。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B. 把探头垂直插入土壤中，需要尽快进行测试。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C. 按下【ON】按钮开始测量。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D. 测试的PH值将会显示在液晶显示屏上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E. 多测量几遍得出需要的确切值</w:t>
      </w: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注意: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1.垂直插入探头，在中间的植物茎的边缘。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2.请轻轻推入土壤，以避免损坏探头。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3.如果测量的土壤太干燥或肥沃不能测出准确的PH值，使用者可以撒点水，半个小时后再测量一遍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3、水份测量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A 将背面的【PH/℃】按钮推到℃的位置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B 尽可能垂直插入土壤中。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C 按下NO键开始测量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D 测试的土壤湿度值将会在液晶屏上显示。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E 多测量几遍得出需要的确切值。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4.温度测量；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A 当测量湿度的同时，土壤温度值将同时显示在液晶显示屏上。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B 按下【℃/℉ OFF】按钮设置湿度显示是℃或℉。 注意：如果使用者不把探头插入土壤，那么显示的是准确的外部空间环境温度。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功能显示参照表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Chars="0" w:right="0" w:rightChars="0"/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drawing>
          <wp:inline distT="0" distB="0" distL="114300" distR="114300">
            <wp:extent cx="5845175" cy="1794510"/>
            <wp:effectExtent l="0" t="0" r="3175" b="152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5175" cy="179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/>
        </w:rPr>
        <w:t xml:space="preserve">                   </w:t>
      </w:r>
      <w:r>
        <w:rPr>
          <w:rFonts w:hint="eastAsia"/>
          <w:b/>
          <w:sz w:val="84"/>
          <w:szCs w:val="84"/>
        </w:rPr>
        <w:t xml:space="preserve">      </w:t>
      </w:r>
      <w:r>
        <w:rPr>
          <w:rFonts w:hint="eastAsia"/>
          <w:b w:val="0"/>
          <w:bCs/>
          <w:sz w:val="28"/>
          <w:szCs w:val="28"/>
          <w:lang w:val="en-US" w:eastAsia="zh-CN"/>
        </w:rPr>
        <w:t>博特（连云港）仪器有限公司</w:t>
      </w:r>
    </w:p>
    <w:p>
      <w:pPr>
        <w:ind w:firstLine="4760" w:firstLineChars="1700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Phone:400-828-9920</w:t>
      </w:r>
    </w:p>
    <w:p>
      <w:pPr>
        <w:ind w:firstLine="4760" w:firstLineChars="1700"/>
        <w:rPr>
          <w:rFonts w:hint="eastAsia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Address:中国。江苏。连云港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74963F"/>
    <w:multiLevelType w:val="singleLevel"/>
    <w:tmpl w:val="D674963F"/>
    <w:lvl w:ilvl="0" w:tentative="0">
      <w:start w:val="3"/>
      <w:numFmt w:val="chineseCounting"/>
      <w:suff w:val="nothing"/>
      <w:lvlText w:val="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A7"/>
    <w:rsid w:val="005322A7"/>
    <w:rsid w:val="005D0F4C"/>
    <w:rsid w:val="0EF476FD"/>
    <w:rsid w:val="1B933C7A"/>
    <w:rsid w:val="20C74C9B"/>
    <w:rsid w:val="21512544"/>
    <w:rsid w:val="24193F80"/>
    <w:rsid w:val="48040A64"/>
    <w:rsid w:val="66085FB1"/>
    <w:rsid w:val="6C94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22</Words>
  <Characters>132</Characters>
  <Lines>1</Lines>
  <Paragraphs>1</Paragraphs>
  <TotalTime>0</TotalTime>
  <ScaleCrop>false</ScaleCrop>
  <LinksUpToDate>false</LinksUpToDate>
  <CharactersWithSpaces>153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2020-06-28T05:41:00Z</dcterms:created>
  <dc:creator>Administrator</dc:creator>
  <cp:lastModifiedBy>金升公司 小陈</cp:lastModifiedBy>
  <dcterms:modified xsi:type="dcterms:W3CDTF">2021-07-15T05:34:36Z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97CE40055C544D4D9142FDF3028E8B5A</vt:lpwstr>
  </property>
</Properties>
</file>