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244A" w:rsidRDefault="0001244A" w:rsidP="0074741F">
      <w:pPr>
        <w:pStyle w:val="Heading1"/>
        <w:jc w:val="center"/>
        <w:rPr>
          <w:rFonts w:cs="Times New Roman"/>
        </w:rPr>
      </w:pPr>
      <w:r>
        <w:rPr>
          <w:rFonts w:cs="宋体" w:hint="eastAsia"/>
        </w:rPr>
        <w:t>现场主机安装规范</w:t>
      </w:r>
    </w:p>
    <w:p w:rsidR="0001244A" w:rsidRDefault="0001244A" w:rsidP="0074741F">
      <w:pPr>
        <w:pStyle w:val="Heading1"/>
        <w:jc w:val="center"/>
        <w:rPr>
          <w:rFonts w:cs="Times New Roman"/>
        </w:rPr>
      </w:pPr>
      <w:r>
        <w:t>V20131223</w:t>
      </w:r>
    </w:p>
    <w:p w:rsidR="0001244A" w:rsidRPr="00747328" w:rsidRDefault="0001244A" w:rsidP="00CD6752">
      <w:pPr>
        <w:rPr>
          <w:rFonts w:cs="Times New Roman"/>
          <w:b/>
          <w:bCs/>
          <w:sz w:val="24"/>
          <w:szCs w:val="24"/>
        </w:rPr>
      </w:pPr>
      <w:r w:rsidRPr="00747328">
        <w:rPr>
          <w:rFonts w:cs="宋体" w:hint="eastAsia"/>
          <w:b/>
          <w:bCs/>
          <w:sz w:val="24"/>
          <w:szCs w:val="24"/>
        </w:rPr>
        <w:t>一、现场主机介绍：</w:t>
      </w:r>
    </w:p>
    <w:p w:rsidR="0001244A" w:rsidRDefault="0001244A" w:rsidP="00CD6752">
      <w:pPr>
        <w:rPr>
          <w:rFonts w:cs="Times New Roman"/>
        </w:rPr>
      </w:pPr>
      <w:r>
        <w:rPr>
          <w:rFonts w:cs="宋体" w:hint="eastAsia"/>
        </w:rPr>
        <w:t>考虑到料位计复杂性、安装数量和用户熟练程度等因素，为了使用和维护的方便快捷，除现场手持遥控器外，我公司还为客户提供了现场主机，主要负责管理其下属的料位计，如工作参数修改和设置等，通过现场主机还可以把各台料位计的运行数据保存到远程服务器上，方便查询和判断分析各种故障并做处置，是保证料位计正常运行的重要工具和手段；</w:t>
      </w:r>
    </w:p>
    <w:p w:rsidR="0001244A" w:rsidRPr="00747328" w:rsidRDefault="0001244A" w:rsidP="00CD6752">
      <w:pPr>
        <w:rPr>
          <w:rFonts w:cs="Times New Roman"/>
          <w:b/>
          <w:bCs/>
          <w:sz w:val="24"/>
          <w:szCs w:val="24"/>
        </w:rPr>
      </w:pPr>
      <w:r>
        <w:rPr>
          <w:rFonts w:cs="宋体" w:hint="eastAsia"/>
          <w:b/>
          <w:bCs/>
          <w:sz w:val="24"/>
          <w:szCs w:val="24"/>
        </w:rPr>
        <w:t>二、现场主机</w:t>
      </w:r>
      <w:r w:rsidRPr="00747328">
        <w:rPr>
          <w:rFonts w:cs="宋体" w:hint="eastAsia"/>
          <w:b/>
          <w:bCs/>
          <w:sz w:val="24"/>
          <w:szCs w:val="24"/>
        </w:rPr>
        <w:t>技术参数</w:t>
      </w:r>
    </w:p>
    <w:p w:rsidR="0001244A" w:rsidRDefault="0001244A" w:rsidP="000748BD">
      <w:r w:rsidRPr="00215050">
        <w:rPr>
          <w:rFonts w:cs="宋体" w:hint="eastAsia"/>
          <w:b/>
          <w:bCs/>
          <w:sz w:val="24"/>
          <w:szCs w:val="24"/>
        </w:rPr>
        <w:t>主机电源：</w:t>
      </w:r>
      <w:r>
        <w:rPr>
          <w:rFonts w:cs="宋体" w:hint="eastAsia"/>
        </w:rPr>
        <w:t>交流</w:t>
      </w:r>
      <w:r>
        <w:t>220v   0.3A</w:t>
      </w:r>
    </w:p>
    <w:p w:rsidR="0001244A" w:rsidRDefault="0001244A" w:rsidP="000748BD">
      <w:pPr>
        <w:rPr>
          <w:rFonts w:cs="Times New Roman"/>
        </w:rPr>
      </w:pPr>
      <w:r w:rsidRPr="00215050">
        <w:rPr>
          <w:rFonts w:cs="宋体" w:hint="eastAsia"/>
          <w:b/>
          <w:bCs/>
          <w:sz w:val="24"/>
          <w:szCs w:val="24"/>
        </w:rPr>
        <w:t>主机输出：</w:t>
      </w:r>
      <w:r>
        <w:rPr>
          <w:rFonts w:cs="宋体" w:hint="eastAsia"/>
        </w:rPr>
        <w:t>无</w:t>
      </w:r>
    </w:p>
    <w:p w:rsidR="0001244A" w:rsidRDefault="0001244A" w:rsidP="000748BD">
      <w:pPr>
        <w:rPr>
          <w:rFonts w:cs="Times New Roman"/>
        </w:rPr>
      </w:pPr>
      <w:r w:rsidRPr="00215050">
        <w:rPr>
          <w:rFonts w:cs="宋体" w:hint="eastAsia"/>
          <w:b/>
          <w:bCs/>
          <w:sz w:val="24"/>
          <w:szCs w:val="24"/>
        </w:rPr>
        <w:t>主机附件</w:t>
      </w:r>
      <w:r w:rsidRPr="00215050">
        <w:rPr>
          <w:rFonts w:cs="宋体" w:hint="eastAsia"/>
          <w:b/>
          <w:bCs/>
        </w:rPr>
        <w:t>：</w:t>
      </w:r>
      <w:r>
        <w:t>433M</w:t>
      </w:r>
      <w:r>
        <w:rPr>
          <w:rFonts w:cs="宋体" w:hint="eastAsia"/>
        </w:rPr>
        <w:t>天线、</w:t>
      </w:r>
      <w:r>
        <w:t>GPRS</w:t>
      </w:r>
      <w:r>
        <w:rPr>
          <w:rFonts w:cs="宋体" w:hint="eastAsia"/>
        </w:rPr>
        <w:t>天线。</w:t>
      </w:r>
    </w:p>
    <w:p w:rsidR="0001244A" w:rsidRDefault="0001244A" w:rsidP="000748BD">
      <w:pPr>
        <w:rPr>
          <w:rFonts w:cs="Times New Roman"/>
        </w:rPr>
      </w:pPr>
      <w:r w:rsidRPr="003B6474">
        <w:rPr>
          <w:rFonts w:cs="宋体" w:hint="eastAsia"/>
          <w:b/>
          <w:bCs/>
          <w:sz w:val="24"/>
          <w:szCs w:val="24"/>
        </w:rPr>
        <w:t>通讯距离：</w:t>
      </w:r>
      <w:r>
        <w:rPr>
          <w:rFonts w:cs="宋体" w:hint="eastAsia"/>
        </w:rPr>
        <w:t>空旷场地下约</w:t>
      </w:r>
      <w:r>
        <w:t>500</w:t>
      </w:r>
      <w:r>
        <w:rPr>
          <w:rFonts w:cs="宋体" w:hint="eastAsia"/>
        </w:rPr>
        <w:t>米；</w:t>
      </w:r>
    </w:p>
    <w:p w:rsidR="0001244A" w:rsidRPr="00215050" w:rsidRDefault="0001244A" w:rsidP="000F28CA">
      <w:pPr>
        <w:rPr>
          <w:rFonts w:cs="Times New Roman"/>
          <w:b/>
          <w:bCs/>
          <w:sz w:val="24"/>
          <w:szCs w:val="24"/>
        </w:rPr>
      </w:pPr>
      <w:r>
        <w:rPr>
          <w:rFonts w:cs="宋体" w:hint="eastAsia"/>
          <w:b/>
          <w:bCs/>
          <w:sz w:val="24"/>
          <w:szCs w:val="24"/>
        </w:rPr>
        <w:t>三、现场主机</w:t>
      </w:r>
      <w:r w:rsidRPr="00215050">
        <w:rPr>
          <w:rFonts w:cs="宋体" w:hint="eastAsia"/>
          <w:b/>
          <w:bCs/>
          <w:sz w:val="24"/>
          <w:szCs w:val="24"/>
        </w:rPr>
        <w:t>安装技术规范：</w:t>
      </w:r>
    </w:p>
    <w:p w:rsidR="0001244A" w:rsidRDefault="0001244A" w:rsidP="00B92546">
      <w:pPr>
        <w:rPr>
          <w:rFonts w:cs="Times New Roman"/>
        </w:rPr>
      </w:pPr>
      <w:r>
        <w:t>1</w:t>
      </w:r>
      <w:r>
        <w:rPr>
          <w:rFonts w:cs="宋体" w:hint="eastAsia"/>
        </w:rPr>
        <w:t>、现场主机需要安装在料位计现场，因为是无线通讯，电除尘等设备都是大的金属构件，应尽量保证料位计和主机之间无金属障碍物遮挡无线信号或者遮挡程度较低。</w:t>
      </w:r>
    </w:p>
    <w:p w:rsidR="0001244A" w:rsidRDefault="0001244A" w:rsidP="00EE35B4">
      <w:pPr>
        <w:rPr>
          <w:rFonts w:cs="Times New Roman"/>
        </w:rPr>
      </w:pPr>
      <w:r>
        <w:t>2</w:t>
      </w:r>
      <w:r>
        <w:rPr>
          <w:rFonts w:cs="宋体" w:hint="eastAsia"/>
        </w:rPr>
        <w:t>、主机安装应尽量避开剧烈震动和高频干扰电子设备。</w:t>
      </w:r>
    </w:p>
    <w:p w:rsidR="0001244A" w:rsidRDefault="0001244A" w:rsidP="00EE35B4">
      <w:pPr>
        <w:rPr>
          <w:rFonts w:cs="Times New Roman"/>
        </w:rPr>
      </w:pPr>
      <w:r>
        <w:t>3</w:t>
      </w:r>
      <w:r>
        <w:rPr>
          <w:rFonts w:cs="宋体" w:hint="eastAsia"/>
        </w:rPr>
        <w:t>、为防止信号屏蔽影响主机和料位计、远程服务器的通讯质量，保证正常工作的需要，我司要求把现场主机部署在需要和此主机通信的料位计的中间位置（水平面），如下图虚线范围；</w:t>
      </w:r>
    </w:p>
    <w:p w:rsidR="0001244A" w:rsidRDefault="0001244A" w:rsidP="00EE35B4">
      <w:pPr>
        <w:rPr>
          <w:rFonts w:cs="Times New Roman"/>
        </w:rPr>
      </w:pPr>
      <w:r>
        <w:t>4</w:t>
      </w:r>
      <w:r>
        <w:rPr>
          <w:rFonts w:cs="宋体" w:hint="eastAsia"/>
        </w:rPr>
        <w:t>、主机带指示灯的一端应该朝下，同时指示灯的朝向应该便于观察。</w:t>
      </w:r>
    </w:p>
    <w:p w:rsidR="0001244A" w:rsidRDefault="0001244A" w:rsidP="00CD6752">
      <w:pPr>
        <w:rPr>
          <w:rFonts w:cs="Times New Roman"/>
        </w:rPr>
      </w:pPr>
    </w:p>
    <w:p w:rsidR="0001244A" w:rsidRDefault="0001244A" w:rsidP="00CD6752">
      <w:pPr>
        <w:rPr>
          <w:rFonts w:cs="Times New Roman"/>
        </w:rPr>
      </w:pPr>
      <w:r>
        <w:t>5</w:t>
      </w:r>
      <w:r>
        <w:rPr>
          <w:rFonts w:cs="宋体" w:hint="eastAsia"/>
        </w:rPr>
        <w:t>、在垂直方向上建议安装在仓泵上方工作（检修）平台上（可以安装在工钢等结构柱上，具体视现场条件和施工、供电方便性），高度在工作平台水平面以上约</w:t>
      </w:r>
      <w:r>
        <w:t>1</w:t>
      </w:r>
      <w:r>
        <w:rPr>
          <w:rFonts w:cs="宋体" w:hint="eastAsia"/>
        </w:rPr>
        <w:t>米</w:t>
      </w:r>
      <w:r>
        <w:t>2</w:t>
      </w:r>
      <w:r>
        <w:rPr>
          <w:rFonts w:cs="宋体" w:hint="eastAsia"/>
        </w:rPr>
        <w:t>左右；</w:t>
      </w:r>
    </w:p>
    <w:p w:rsidR="0001244A" w:rsidRDefault="0001244A" w:rsidP="00CD6752">
      <w:pPr>
        <w:rPr>
          <w:rFonts w:eastAsia="Times New Roman" w:cs="Times New Roman"/>
        </w:rPr>
      </w:pPr>
      <w:r>
        <w:rPr>
          <w:noProof/>
        </w:rPr>
      </w:r>
      <w:r w:rsidRPr="00F6650C">
        <w:rPr>
          <w:rFonts w:cs="Times New Roman"/>
        </w:rPr>
        <w:pict>
          <v:group id="_x0000_s1026" editas="canvas" style="width:298.15pt;height:163.8pt;mso-position-horizontal-relative:char;mso-position-vertical-relative:line" coordorigin="2950,1728" coordsize="6482,356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950;top:1728;width:6482;height:3567" o:preferrelative="f">
              <v:fill o:detectmouseclick="t"/>
              <v:path o:extrusionok="t" o:connecttype="none"/>
              <o:lock v:ext="edit" text="t"/>
            </v:shape>
            <v:oval id="_x0000_s1028" style="position:absolute;left:3326;top:2271;width:313;height:272"/>
            <v:oval id="_x0000_s1029" style="position:absolute;left:5204;top:3358;width:315;height:273"/>
            <v:oval id="_x0000_s1030" style="position:absolute;left:3326;top:3223;width:313;height:272"/>
            <v:oval id="_x0000_s1031" style="position:absolute;left:3326;top:4445;width:313;height:273"/>
            <v:oval id="_x0000_s1032" style="position:absolute;left:5204;top:2271;width:315;height:273"/>
            <v:oval id="_x0000_s1033" style="position:absolute;left:5204;top:4445;width:315;height:273"/>
            <v:oval id="_x0000_s1034" style="position:absolute;left:7082;top:2271;width:315;height:273"/>
            <v:oval id="_x0000_s1035" style="position:absolute;left:7082;top:3358;width:315;height:273"/>
            <v:oval id="_x0000_s1036" style="position:absolute;left:7082;top:4445;width:315;height:273"/>
            <v:oval id="_x0000_s1037" style="position:absolute;left:9117;top:2271;width:315;height:273"/>
            <v:oval id="_x0000_s1038" style="position:absolute;left:9117;top:3358;width:315;height:273"/>
            <v:oval id="_x0000_s1039" style="position:absolute;left:9117;top:4445;width:315;height:273"/>
            <v:rect id="_x0000_s1040" style="position:absolute;left:5830;top:2951;width:1096;height:1087" strokeweight="2.25pt">
              <v:stroke dashstyle="dash"/>
            </v:rect>
            <w10:anchorlock/>
          </v:group>
        </w:pict>
      </w:r>
    </w:p>
    <w:p w:rsidR="0001244A" w:rsidRDefault="0001244A" w:rsidP="00EE35B4">
      <w:pPr>
        <w:numPr>
          <w:ilvl w:val="0"/>
          <w:numId w:val="15"/>
        </w:numPr>
        <w:rPr>
          <w:rFonts w:cs="Times New Roman"/>
        </w:rPr>
      </w:pPr>
      <w:r>
        <w:rPr>
          <w:rFonts w:cs="宋体" w:hint="eastAsia"/>
        </w:rPr>
        <w:t>按相关规范接入供电电缆，保证安全可靠。</w:t>
      </w:r>
    </w:p>
    <w:p w:rsidR="0001244A" w:rsidRDefault="0001244A" w:rsidP="00EE35B4">
      <w:pPr>
        <w:numPr>
          <w:ilvl w:val="0"/>
          <w:numId w:val="15"/>
        </w:numPr>
        <w:rPr>
          <w:rFonts w:cs="Times New Roman"/>
        </w:rPr>
      </w:pPr>
      <w:r>
        <w:rPr>
          <w:rFonts w:cs="宋体" w:hint="eastAsia"/>
        </w:rPr>
        <w:t>固定天线：</w:t>
      </w:r>
      <w:r>
        <w:t xml:space="preserve"> </w:t>
      </w:r>
    </w:p>
    <w:p w:rsidR="0001244A" w:rsidRDefault="0001244A" w:rsidP="00F96600">
      <w:pPr>
        <w:ind w:firstLineChars="200" w:firstLine="31680"/>
        <w:rPr>
          <w:rFonts w:cs="Times New Roman"/>
        </w:rPr>
      </w:pPr>
      <w:r>
        <w:rPr>
          <w:rFonts w:cs="宋体" w:hint="eastAsia"/>
        </w:rPr>
        <w:t>将</w:t>
      </w:r>
      <w:r>
        <w:t>433M</w:t>
      </w:r>
      <w:r>
        <w:rPr>
          <w:rFonts w:cs="宋体" w:hint="eastAsia"/>
        </w:rPr>
        <w:t>天线接入主机上标有“</w:t>
      </w:r>
      <w:r>
        <w:t>1</w:t>
      </w:r>
      <w:r>
        <w:rPr>
          <w:rFonts w:cs="宋体" w:hint="eastAsia"/>
        </w:rPr>
        <w:t>”的天线底座；</w:t>
      </w:r>
    </w:p>
    <w:p w:rsidR="0001244A" w:rsidRDefault="0001244A" w:rsidP="0059015C">
      <w:pPr>
        <w:ind w:left="420"/>
        <w:rPr>
          <w:rFonts w:cs="Times New Roman"/>
        </w:rPr>
      </w:pPr>
      <w:r>
        <w:rPr>
          <w:rFonts w:cs="宋体" w:hint="eastAsia"/>
        </w:rPr>
        <w:t>将</w:t>
      </w:r>
      <w:r>
        <w:t>GPRS</w:t>
      </w:r>
      <w:r>
        <w:rPr>
          <w:rFonts w:cs="宋体" w:hint="eastAsia"/>
        </w:rPr>
        <w:t>天线接入主机上标有“</w:t>
      </w:r>
      <w:r>
        <w:t>2</w:t>
      </w:r>
      <w:r>
        <w:rPr>
          <w:rFonts w:cs="宋体" w:hint="eastAsia"/>
        </w:rPr>
        <w:t>”的天线底座。</w:t>
      </w:r>
    </w:p>
    <w:p w:rsidR="0001244A" w:rsidRDefault="0001244A" w:rsidP="0059015C">
      <w:pPr>
        <w:ind w:left="420"/>
        <w:rPr>
          <w:rFonts w:cs="Times New Roman"/>
        </w:rPr>
      </w:pPr>
      <w:r>
        <w:rPr>
          <w:rFonts w:cs="宋体" w:hint="eastAsia"/>
        </w:rPr>
        <w:t>将</w:t>
      </w:r>
      <w:r>
        <w:t>433M</w:t>
      </w:r>
      <w:r>
        <w:rPr>
          <w:rFonts w:cs="宋体" w:hint="eastAsia"/>
        </w:rPr>
        <w:t>天线和</w:t>
      </w:r>
      <w:r>
        <w:t>GPRS</w:t>
      </w:r>
      <w:r>
        <w:rPr>
          <w:rFonts w:cs="宋体" w:hint="eastAsia"/>
        </w:rPr>
        <w:t>天线完全展开并吸附于附近的钢结构上。</w:t>
      </w:r>
    </w:p>
    <w:p w:rsidR="0001244A" w:rsidRDefault="0001244A" w:rsidP="0059015C">
      <w:pPr>
        <w:ind w:left="420"/>
        <w:rPr>
          <w:rFonts w:cs="Times New Roman"/>
        </w:rPr>
      </w:pPr>
      <w:r>
        <w:rPr>
          <w:rFonts w:cs="宋体" w:hint="eastAsia"/>
        </w:rPr>
        <w:t>不得将天线放入各种控制盘柜、接线箱；</w:t>
      </w:r>
    </w:p>
    <w:p w:rsidR="0001244A" w:rsidRDefault="0001244A" w:rsidP="00B92546">
      <w:pPr>
        <w:numPr>
          <w:ilvl w:val="0"/>
          <w:numId w:val="15"/>
        </w:numPr>
        <w:rPr>
          <w:rFonts w:cs="Times New Roman"/>
        </w:rPr>
      </w:pPr>
      <w:r>
        <w:rPr>
          <w:rFonts w:cs="宋体" w:hint="eastAsia"/>
        </w:rPr>
        <w:t>检查无误后给现场主机送电、设备工作；</w:t>
      </w:r>
    </w:p>
    <w:p w:rsidR="0001244A" w:rsidRPr="00EE35B4" w:rsidRDefault="0001244A" w:rsidP="00B92546">
      <w:pPr>
        <w:numPr>
          <w:ilvl w:val="0"/>
          <w:numId w:val="15"/>
        </w:numPr>
        <w:rPr>
          <w:rFonts w:cs="Times New Roman"/>
        </w:rPr>
      </w:pPr>
      <w:r>
        <w:rPr>
          <w:rFonts w:cs="宋体" w:hint="eastAsia"/>
        </w:rPr>
        <w:t>联系我司确认设备、系统工作正常或者由我司技术人员现场确认；</w:t>
      </w:r>
    </w:p>
    <w:p w:rsidR="0001244A" w:rsidRDefault="0001244A" w:rsidP="00EE35B4">
      <w:pPr>
        <w:rPr>
          <w:rFonts w:cs="Times New Roman"/>
        </w:rPr>
      </w:pPr>
      <w:r>
        <w:rPr>
          <w:rFonts w:cs="宋体" w:hint="eastAsia"/>
        </w:rPr>
        <w:t>（现场主机通电</w:t>
      </w:r>
      <w:r>
        <w:t>5</w:t>
      </w:r>
      <w:r>
        <w:rPr>
          <w:rFonts w:cs="宋体" w:hint="eastAsia"/>
        </w:rPr>
        <w:t>分钟后，绿灯常亮，红灯闪烁，绿灯常亮表示和远程服务器连通上，红灯闪烁表示有数据在传输；黄灯为端口识别，默认为常灭）</w:t>
      </w:r>
    </w:p>
    <w:p w:rsidR="0001244A" w:rsidRDefault="0001244A" w:rsidP="00B92546">
      <w:pPr>
        <w:numPr>
          <w:ilvl w:val="0"/>
          <w:numId w:val="15"/>
        </w:numPr>
        <w:rPr>
          <w:rFonts w:cs="Times New Roman"/>
        </w:rPr>
      </w:pPr>
      <w:r>
        <w:rPr>
          <w:rFonts w:cs="宋体" w:hint="eastAsia"/>
        </w:rPr>
        <w:t>现场主机、天线及外形示意图</w:t>
      </w:r>
    </w:p>
    <w:p w:rsidR="0001244A" w:rsidRDefault="0001244A" w:rsidP="00B92546">
      <w:pPr>
        <w:rPr>
          <w:rFonts w:cs="Times New Roman"/>
        </w:rPr>
      </w:pPr>
    </w:p>
    <w:p w:rsidR="0001244A" w:rsidRDefault="0001244A" w:rsidP="00B92546">
      <w:pPr>
        <w:rPr>
          <w:rFonts w:cs="Times New Roman"/>
        </w:rPr>
      </w:pPr>
    </w:p>
    <w:p w:rsidR="0001244A" w:rsidRDefault="0001244A" w:rsidP="00007AF1">
      <w:pPr>
        <w:ind w:left="420"/>
        <w:rPr>
          <w:rFonts w:cs="Times New Roman"/>
          <w:b/>
          <w:bCs/>
          <w:u w:val="single"/>
        </w:rPr>
      </w:pPr>
      <w:r w:rsidRPr="004206EA">
        <w:rPr>
          <w:rFonts w:cs="宋体" w:hint="eastAsia"/>
          <w:b/>
          <w:bCs/>
          <w:u w:val="single"/>
        </w:rPr>
        <w:t>天线“</w:t>
      </w:r>
      <w:r>
        <w:rPr>
          <w:b/>
          <w:bCs/>
          <w:u w:val="single"/>
        </w:rPr>
        <w:t>1</w:t>
      </w:r>
      <w:r w:rsidRPr="004206EA">
        <w:rPr>
          <w:rFonts w:cs="宋体" w:hint="eastAsia"/>
          <w:b/>
          <w:bCs/>
          <w:u w:val="single"/>
        </w:rPr>
        <w:t>”用于和料位计通信</w:t>
      </w:r>
      <w:r>
        <w:rPr>
          <w:rFonts w:cs="宋体" w:hint="eastAsia"/>
          <w:b/>
          <w:bCs/>
          <w:u w:val="single"/>
        </w:rPr>
        <w:t>（现场主机孔</w:t>
      </w:r>
      <w:r>
        <w:rPr>
          <w:b/>
          <w:bCs/>
          <w:u w:val="single"/>
        </w:rPr>
        <w:t>1</w:t>
      </w:r>
      <w:r>
        <w:rPr>
          <w:rFonts w:cs="宋体" w:hint="eastAsia"/>
          <w:b/>
          <w:bCs/>
          <w:u w:val="single"/>
        </w:rPr>
        <w:t>）</w:t>
      </w:r>
      <w:r w:rsidRPr="004206EA">
        <w:rPr>
          <w:rFonts w:cs="宋体" w:hint="eastAsia"/>
          <w:b/>
          <w:bCs/>
          <w:u w:val="single"/>
        </w:rPr>
        <w:t>。</w:t>
      </w:r>
      <w:r w:rsidRPr="006B42A1">
        <w:rPr>
          <w:rFonts w:cs="宋体" w:hint="eastAsia"/>
          <w:b/>
          <w:bCs/>
          <w:u w:val="single"/>
        </w:rPr>
        <w:t>外形如下图，</w:t>
      </w:r>
      <w:r>
        <w:rPr>
          <w:rFonts w:cs="宋体" w:hint="eastAsia"/>
          <w:b/>
          <w:bCs/>
          <w:u w:val="single"/>
        </w:rPr>
        <w:t>底盘有</w:t>
      </w:r>
      <w:r>
        <w:rPr>
          <w:b/>
          <w:bCs/>
          <w:u w:val="single"/>
        </w:rPr>
        <w:t>433MHZ</w:t>
      </w:r>
    </w:p>
    <w:p w:rsidR="0001244A" w:rsidRDefault="0001244A" w:rsidP="0059015C">
      <w:pPr>
        <w:ind w:left="420"/>
        <w:rPr>
          <w:rFonts w:cs="Times New Roman"/>
          <w:b/>
          <w:bCs/>
          <w:u w:val="single"/>
        </w:rPr>
      </w:pPr>
      <w:bookmarkStart w:id="0" w:name="OLE_LINK1"/>
      <w:r>
        <w:rPr>
          <w:noProof/>
        </w:rPr>
        <w:pict>
          <v:shape id="_x0000_s1041" type="#_x0000_t75" style="position:absolute;left:0;text-align:left;margin-left:117pt;margin-top:7.8pt;width:97.45pt;height:101.4pt;z-index:251658240">
            <v:imagedata r:id="rId7" o:title=""/>
            <w10:anchorlock/>
          </v:shape>
        </w:pict>
      </w:r>
      <w:r w:rsidRPr="00F6650C">
        <w:rPr>
          <w:rFonts w:ascii="宋体" w:cs="Times New Roman"/>
          <w:kern w:val="0"/>
          <w:sz w:val="24"/>
          <w:szCs w:val="24"/>
        </w:rPr>
        <w:pict>
          <v:shape id="_x0000_i1026" type="#_x0000_t75" style="width:77.25pt;height:103.5pt">
            <v:imagedata r:id="rId8" o:title=""/>
          </v:shape>
        </w:pict>
      </w:r>
      <w:bookmarkEnd w:id="0"/>
    </w:p>
    <w:p w:rsidR="0001244A" w:rsidRDefault="0001244A" w:rsidP="0059015C">
      <w:pPr>
        <w:ind w:left="420"/>
        <w:rPr>
          <w:rFonts w:cs="Times New Roman"/>
        </w:rPr>
      </w:pPr>
    </w:p>
    <w:p w:rsidR="0001244A" w:rsidRDefault="0001244A" w:rsidP="0059015C">
      <w:pPr>
        <w:ind w:left="420"/>
        <w:rPr>
          <w:rFonts w:cs="Times New Roman"/>
        </w:rPr>
      </w:pPr>
    </w:p>
    <w:p w:rsidR="0001244A" w:rsidRDefault="0001244A" w:rsidP="0007194F">
      <w:pPr>
        <w:ind w:left="420"/>
        <w:rPr>
          <w:rFonts w:cs="Times New Roman"/>
          <w:b/>
          <w:bCs/>
          <w:u w:val="single"/>
        </w:rPr>
      </w:pPr>
      <w:r w:rsidRPr="004206EA">
        <w:rPr>
          <w:rFonts w:cs="宋体" w:hint="eastAsia"/>
          <w:b/>
          <w:bCs/>
          <w:u w:val="single"/>
        </w:rPr>
        <w:t>天线“</w:t>
      </w:r>
      <w:r>
        <w:rPr>
          <w:b/>
          <w:bCs/>
          <w:u w:val="single"/>
        </w:rPr>
        <w:t>2</w:t>
      </w:r>
      <w:r w:rsidRPr="004206EA">
        <w:rPr>
          <w:rFonts w:cs="宋体" w:hint="eastAsia"/>
          <w:b/>
          <w:bCs/>
          <w:u w:val="single"/>
        </w:rPr>
        <w:t>”用于</w:t>
      </w:r>
      <w:r w:rsidRPr="004206EA">
        <w:rPr>
          <w:b/>
          <w:bCs/>
          <w:u w:val="single"/>
        </w:rPr>
        <w:t>GPRS</w:t>
      </w:r>
      <w:r w:rsidRPr="004206EA">
        <w:rPr>
          <w:rFonts w:cs="宋体" w:hint="eastAsia"/>
          <w:b/>
          <w:bCs/>
          <w:u w:val="single"/>
        </w:rPr>
        <w:t>通信</w:t>
      </w:r>
      <w:r>
        <w:rPr>
          <w:rFonts w:cs="宋体" w:hint="eastAsia"/>
          <w:b/>
          <w:bCs/>
          <w:u w:val="single"/>
        </w:rPr>
        <w:t>（现场主机孔</w:t>
      </w:r>
      <w:r>
        <w:rPr>
          <w:b/>
          <w:bCs/>
          <w:u w:val="single"/>
        </w:rPr>
        <w:t>2</w:t>
      </w:r>
      <w:r>
        <w:rPr>
          <w:rFonts w:cs="宋体" w:hint="eastAsia"/>
          <w:b/>
          <w:bCs/>
          <w:u w:val="single"/>
        </w:rPr>
        <w:t>），用于和远程服务器通讯，外形如下图；</w:t>
      </w:r>
      <w:r w:rsidRPr="00F6650C">
        <w:rPr>
          <w:rFonts w:ascii="宋体" w:cs="Times New Roman"/>
          <w:kern w:val="0"/>
          <w:sz w:val="24"/>
          <w:szCs w:val="24"/>
        </w:rPr>
        <w:pict>
          <v:shape id="_x0000_i1027" type="#_x0000_t75" alt="" style="width:122.25pt;height:130.5pt">
            <v:imagedata r:id="rId9" r:href="rId10"/>
          </v:shape>
        </w:pict>
      </w:r>
      <w:r>
        <w:rPr>
          <w:b/>
          <w:bCs/>
          <w:u w:val="single"/>
        </w:rPr>
        <w:t xml:space="preserve"> </w:t>
      </w:r>
    </w:p>
    <w:p w:rsidR="0001244A" w:rsidRDefault="0001244A" w:rsidP="0059015C">
      <w:pPr>
        <w:ind w:left="420"/>
        <w:rPr>
          <w:rFonts w:cs="Times New Roman"/>
        </w:rPr>
      </w:pPr>
    </w:p>
    <w:p w:rsidR="0001244A" w:rsidRDefault="0001244A" w:rsidP="0059015C">
      <w:pPr>
        <w:ind w:left="420"/>
        <w:rPr>
          <w:rFonts w:cs="Times New Roman"/>
          <w:b/>
          <w:bCs/>
          <w:u w:val="single"/>
        </w:rPr>
      </w:pPr>
      <w:r>
        <w:rPr>
          <w:noProof/>
        </w:rPr>
        <w:pict>
          <v:shape id="_x0000_s1042" type="#_x0000_t75" style="position:absolute;left:0;text-align:left;margin-left:27pt;margin-top:31.2pt;width:234pt;height:102.4pt;z-index:251659264">
            <v:imagedata r:id="rId11" o:title=""/>
            <w10:anchorlock/>
          </v:shape>
        </w:pict>
      </w:r>
      <w:r w:rsidRPr="00007AF1">
        <w:rPr>
          <w:rFonts w:cs="宋体" w:hint="eastAsia"/>
          <w:b/>
          <w:bCs/>
          <w:u w:val="single"/>
        </w:rPr>
        <w:t>现场主机天线插孔，外形如下图：</w:t>
      </w:r>
    </w:p>
    <w:p w:rsidR="0001244A" w:rsidRDefault="0001244A" w:rsidP="0059015C">
      <w:pPr>
        <w:ind w:left="420"/>
        <w:rPr>
          <w:rFonts w:cs="Times New Roman"/>
          <w:b/>
          <w:bCs/>
          <w:u w:val="single"/>
        </w:rPr>
      </w:pPr>
    </w:p>
    <w:p w:rsidR="0001244A" w:rsidRDefault="0001244A" w:rsidP="0059015C">
      <w:pPr>
        <w:ind w:left="420"/>
        <w:rPr>
          <w:rFonts w:cs="Times New Roman"/>
          <w:b/>
          <w:bCs/>
          <w:u w:val="single"/>
        </w:rPr>
      </w:pPr>
    </w:p>
    <w:p w:rsidR="0001244A" w:rsidRDefault="0001244A" w:rsidP="0059015C">
      <w:pPr>
        <w:ind w:left="420"/>
        <w:rPr>
          <w:rFonts w:cs="Times New Roman"/>
          <w:b/>
          <w:bCs/>
          <w:u w:val="single"/>
        </w:rPr>
      </w:pPr>
    </w:p>
    <w:p w:rsidR="0001244A" w:rsidRDefault="0001244A" w:rsidP="0059015C">
      <w:pPr>
        <w:ind w:left="420"/>
        <w:rPr>
          <w:rFonts w:cs="Times New Roman"/>
          <w:b/>
          <w:bCs/>
          <w:u w:val="single"/>
        </w:rPr>
      </w:pPr>
    </w:p>
    <w:p w:rsidR="0001244A" w:rsidRDefault="0001244A" w:rsidP="0059015C">
      <w:pPr>
        <w:ind w:left="420"/>
        <w:rPr>
          <w:rFonts w:cs="Times New Roman"/>
          <w:b/>
          <w:bCs/>
          <w:u w:val="single"/>
        </w:rPr>
      </w:pPr>
    </w:p>
    <w:p w:rsidR="0001244A" w:rsidRDefault="0001244A" w:rsidP="0059015C">
      <w:pPr>
        <w:ind w:left="420"/>
        <w:rPr>
          <w:rFonts w:cs="Times New Roman"/>
          <w:b/>
          <w:bCs/>
          <w:u w:val="single"/>
        </w:rPr>
      </w:pPr>
    </w:p>
    <w:p w:rsidR="0001244A" w:rsidRDefault="0001244A" w:rsidP="0059015C">
      <w:pPr>
        <w:ind w:left="420"/>
        <w:rPr>
          <w:rFonts w:cs="Times New Roman"/>
          <w:b/>
          <w:bCs/>
          <w:u w:val="single"/>
        </w:rPr>
      </w:pPr>
    </w:p>
    <w:p w:rsidR="0001244A" w:rsidRDefault="0001244A" w:rsidP="0059015C">
      <w:pPr>
        <w:ind w:left="420"/>
        <w:rPr>
          <w:rFonts w:cs="Times New Roman"/>
          <w:b/>
          <w:bCs/>
          <w:u w:val="single"/>
        </w:rPr>
      </w:pPr>
    </w:p>
    <w:p w:rsidR="0001244A" w:rsidRDefault="0001244A" w:rsidP="0059015C">
      <w:pPr>
        <w:ind w:left="420"/>
        <w:rPr>
          <w:rFonts w:cs="Times New Roman"/>
          <w:b/>
          <w:bCs/>
          <w:u w:val="single"/>
        </w:rPr>
      </w:pPr>
    </w:p>
    <w:p w:rsidR="0001244A" w:rsidRDefault="0001244A" w:rsidP="0059015C">
      <w:pPr>
        <w:ind w:left="420"/>
        <w:rPr>
          <w:rFonts w:cs="Times New Roman"/>
          <w:b/>
          <w:bCs/>
          <w:u w:val="single"/>
        </w:rPr>
      </w:pPr>
    </w:p>
    <w:p w:rsidR="0001244A" w:rsidRDefault="0001244A" w:rsidP="00007AF1">
      <w:r>
        <w:rPr>
          <w:rFonts w:cs="宋体" w:hint="eastAsia"/>
        </w:rPr>
        <w:t>上海辉博自动化仪表有限公司</w:t>
      </w:r>
      <w:r>
        <w:t>021-62574656</w:t>
      </w:r>
      <w:r>
        <w:rPr>
          <w:rFonts w:cs="宋体" w:hint="eastAsia"/>
        </w:rPr>
        <w:t>售后服务部</w:t>
      </w:r>
      <w:r>
        <w:t>0531-88981623</w:t>
      </w:r>
    </w:p>
    <w:p w:rsidR="0001244A" w:rsidRDefault="0001244A" w:rsidP="00007AF1"/>
    <w:p w:rsidR="0001244A" w:rsidRPr="00007AF1" w:rsidRDefault="0001244A" w:rsidP="0059015C">
      <w:pPr>
        <w:ind w:left="420"/>
        <w:rPr>
          <w:rFonts w:cs="Times New Roman"/>
          <w:b/>
          <w:bCs/>
          <w:u w:val="single"/>
        </w:rPr>
      </w:pPr>
    </w:p>
    <w:sectPr w:rsidR="0001244A" w:rsidRPr="00007AF1" w:rsidSect="005A7900">
      <w:headerReference w:type="default" r:id="rId12"/>
      <w:foot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244A" w:rsidRDefault="0001244A">
      <w:pPr>
        <w:rPr>
          <w:rFonts w:cs="Times New Roman"/>
        </w:rPr>
      </w:pPr>
      <w:r>
        <w:rPr>
          <w:rFonts w:cs="Times New Roman"/>
        </w:rPr>
        <w:separator/>
      </w:r>
    </w:p>
  </w:endnote>
  <w:endnote w:type="continuationSeparator" w:id="0">
    <w:p w:rsidR="0001244A" w:rsidRDefault="0001244A">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244A" w:rsidRDefault="0001244A">
    <w:pPr>
      <w:pStyle w:val="Footer"/>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244A" w:rsidRDefault="0001244A">
      <w:pPr>
        <w:rPr>
          <w:rFonts w:cs="Times New Roman"/>
        </w:rPr>
      </w:pPr>
      <w:r>
        <w:rPr>
          <w:rFonts w:cs="Times New Roman"/>
        </w:rPr>
        <w:separator/>
      </w:r>
    </w:p>
  </w:footnote>
  <w:footnote w:type="continuationSeparator" w:id="0">
    <w:p w:rsidR="0001244A" w:rsidRDefault="0001244A">
      <w:pPr>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244A" w:rsidRDefault="0001244A" w:rsidP="0074741F">
    <w:pPr>
      <w:pStyle w:val="Header"/>
      <w:pBdr>
        <w:bottom w:val="none" w:sz="0" w:space="0" w:color="auto"/>
      </w:pBdr>
      <w:rPr>
        <w:rFonts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812D92A"/>
    <w:lvl w:ilvl="0">
      <w:start w:val="1"/>
      <w:numFmt w:val="decimal"/>
      <w:lvlText w:val="%1."/>
      <w:lvlJc w:val="left"/>
      <w:pPr>
        <w:tabs>
          <w:tab w:val="num" w:pos="2040"/>
        </w:tabs>
        <w:ind w:left="2040" w:hanging="360"/>
      </w:pPr>
    </w:lvl>
  </w:abstractNum>
  <w:abstractNum w:abstractNumId="1">
    <w:nsid w:val="FFFFFF7D"/>
    <w:multiLevelType w:val="singleLevel"/>
    <w:tmpl w:val="91922080"/>
    <w:lvl w:ilvl="0">
      <w:start w:val="1"/>
      <w:numFmt w:val="decimal"/>
      <w:lvlText w:val="%1."/>
      <w:lvlJc w:val="left"/>
      <w:pPr>
        <w:tabs>
          <w:tab w:val="num" w:pos="1620"/>
        </w:tabs>
        <w:ind w:left="1620" w:hanging="360"/>
      </w:pPr>
    </w:lvl>
  </w:abstractNum>
  <w:abstractNum w:abstractNumId="2">
    <w:nsid w:val="FFFFFF7E"/>
    <w:multiLevelType w:val="singleLevel"/>
    <w:tmpl w:val="A1C0F012"/>
    <w:lvl w:ilvl="0">
      <w:start w:val="1"/>
      <w:numFmt w:val="decimal"/>
      <w:lvlText w:val="%1."/>
      <w:lvlJc w:val="left"/>
      <w:pPr>
        <w:tabs>
          <w:tab w:val="num" w:pos="1200"/>
        </w:tabs>
        <w:ind w:left="1200" w:hanging="360"/>
      </w:pPr>
    </w:lvl>
  </w:abstractNum>
  <w:abstractNum w:abstractNumId="3">
    <w:nsid w:val="FFFFFF7F"/>
    <w:multiLevelType w:val="singleLevel"/>
    <w:tmpl w:val="295E5CE8"/>
    <w:lvl w:ilvl="0">
      <w:start w:val="1"/>
      <w:numFmt w:val="decimal"/>
      <w:lvlText w:val="%1."/>
      <w:lvlJc w:val="left"/>
      <w:pPr>
        <w:tabs>
          <w:tab w:val="num" w:pos="780"/>
        </w:tabs>
        <w:ind w:left="780" w:hanging="360"/>
      </w:pPr>
    </w:lvl>
  </w:abstractNum>
  <w:abstractNum w:abstractNumId="4">
    <w:nsid w:val="FFFFFF80"/>
    <w:multiLevelType w:val="singleLevel"/>
    <w:tmpl w:val="79FE7EC4"/>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B2804F18"/>
    <w:lvl w:ilvl="0">
      <w:start w:val="1"/>
      <w:numFmt w:val="bullet"/>
      <w:lvlText w:val=""/>
      <w:lvlJc w:val="left"/>
      <w:pPr>
        <w:tabs>
          <w:tab w:val="num" w:pos="1620"/>
        </w:tabs>
        <w:ind w:left="1620" w:hanging="360"/>
      </w:pPr>
      <w:rPr>
        <w:rFonts w:ascii="Wingdings" w:hAnsi="Wingdings" w:cs="Wingdings" w:hint="default"/>
      </w:rPr>
    </w:lvl>
  </w:abstractNum>
  <w:abstractNum w:abstractNumId="6">
    <w:nsid w:val="FFFFFF82"/>
    <w:multiLevelType w:val="singleLevel"/>
    <w:tmpl w:val="D48A37B0"/>
    <w:lvl w:ilvl="0">
      <w:start w:val="1"/>
      <w:numFmt w:val="bullet"/>
      <w:lvlText w:val=""/>
      <w:lvlJc w:val="left"/>
      <w:pPr>
        <w:tabs>
          <w:tab w:val="num" w:pos="1200"/>
        </w:tabs>
        <w:ind w:left="1200" w:hanging="360"/>
      </w:pPr>
      <w:rPr>
        <w:rFonts w:ascii="Wingdings" w:hAnsi="Wingdings" w:cs="Wingdings" w:hint="default"/>
      </w:rPr>
    </w:lvl>
  </w:abstractNum>
  <w:abstractNum w:abstractNumId="7">
    <w:nsid w:val="FFFFFF83"/>
    <w:multiLevelType w:val="singleLevel"/>
    <w:tmpl w:val="B6661226"/>
    <w:lvl w:ilvl="0">
      <w:start w:val="1"/>
      <w:numFmt w:val="bullet"/>
      <w:lvlText w:val=""/>
      <w:lvlJc w:val="left"/>
      <w:pPr>
        <w:tabs>
          <w:tab w:val="num" w:pos="780"/>
        </w:tabs>
        <w:ind w:left="780" w:hanging="360"/>
      </w:pPr>
      <w:rPr>
        <w:rFonts w:ascii="Wingdings" w:hAnsi="Wingdings" w:cs="Wingdings" w:hint="default"/>
      </w:rPr>
    </w:lvl>
  </w:abstractNum>
  <w:abstractNum w:abstractNumId="8">
    <w:nsid w:val="FFFFFF88"/>
    <w:multiLevelType w:val="singleLevel"/>
    <w:tmpl w:val="C41CE0BE"/>
    <w:lvl w:ilvl="0">
      <w:start w:val="1"/>
      <w:numFmt w:val="decimal"/>
      <w:lvlText w:val="%1."/>
      <w:lvlJc w:val="left"/>
      <w:pPr>
        <w:tabs>
          <w:tab w:val="num" w:pos="360"/>
        </w:tabs>
        <w:ind w:left="360" w:hanging="360"/>
      </w:pPr>
    </w:lvl>
  </w:abstractNum>
  <w:abstractNum w:abstractNumId="9">
    <w:nsid w:val="FFFFFF89"/>
    <w:multiLevelType w:val="singleLevel"/>
    <w:tmpl w:val="99E8CD60"/>
    <w:lvl w:ilvl="0">
      <w:start w:val="1"/>
      <w:numFmt w:val="bullet"/>
      <w:lvlText w:val=""/>
      <w:lvlJc w:val="left"/>
      <w:pPr>
        <w:tabs>
          <w:tab w:val="num" w:pos="360"/>
        </w:tabs>
        <w:ind w:left="360" w:hanging="360"/>
      </w:pPr>
      <w:rPr>
        <w:rFonts w:ascii="Wingdings" w:hAnsi="Wingdings" w:cs="Wingdings" w:hint="default"/>
      </w:rPr>
    </w:lvl>
  </w:abstractNum>
  <w:abstractNum w:abstractNumId="10">
    <w:nsid w:val="14716E18"/>
    <w:multiLevelType w:val="hybridMultilevel"/>
    <w:tmpl w:val="5AA01FA8"/>
    <w:lvl w:ilvl="0" w:tplc="DDA4680E">
      <w:start w:val="1"/>
      <w:numFmt w:val="decimal"/>
      <w:lvlText w:val="%1."/>
      <w:lvlJc w:val="left"/>
      <w:pPr>
        <w:tabs>
          <w:tab w:val="num" w:pos="420"/>
        </w:tabs>
        <w:ind w:left="420" w:hanging="420"/>
      </w:pPr>
      <w:rPr>
        <w:b/>
        <w:bCs/>
      </w:rPr>
    </w:lvl>
    <w:lvl w:ilvl="1" w:tplc="04090001">
      <w:start w:val="1"/>
      <w:numFmt w:val="bullet"/>
      <w:lvlText w:val=""/>
      <w:lvlJc w:val="left"/>
      <w:pPr>
        <w:tabs>
          <w:tab w:val="num" w:pos="840"/>
        </w:tabs>
        <w:ind w:left="840" w:hanging="420"/>
      </w:pPr>
      <w:rPr>
        <w:rFonts w:ascii="Wingdings" w:hAnsi="Wingdings" w:cs="Wingding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1">
    <w:nsid w:val="260845B0"/>
    <w:multiLevelType w:val="hybridMultilevel"/>
    <w:tmpl w:val="3828BF60"/>
    <w:lvl w:ilvl="0" w:tplc="D6B8E734">
      <w:start w:val="4"/>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2">
    <w:nsid w:val="5A937291"/>
    <w:multiLevelType w:val="multilevel"/>
    <w:tmpl w:val="3828BF60"/>
    <w:lvl w:ilvl="0">
      <w:start w:val="4"/>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nsid w:val="64DE5AA3"/>
    <w:multiLevelType w:val="hybridMultilevel"/>
    <w:tmpl w:val="90FC9CEE"/>
    <w:lvl w:ilvl="0" w:tplc="0409000F">
      <w:start w:val="1"/>
      <w:numFmt w:val="decimal"/>
      <w:lvlText w:val="%1."/>
      <w:lvlJc w:val="left"/>
      <w:pPr>
        <w:tabs>
          <w:tab w:val="num" w:pos="420"/>
        </w:tabs>
        <w:ind w:left="420" w:hanging="420"/>
      </w:pPr>
    </w:lvl>
    <w:lvl w:ilvl="1" w:tplc="04090001">
      <w:start w:val="1"/>
      <w:numFmt w:val="bullet"/>
      <w:lvlText w:val=""/>
      <w:lvlJc w:val="left"/>
      <w:pPr>
        <w:tabs>
          <w:tab w:val="num" w:pos="840"/>
        </w:tabs>
        <w:ind w:left="840" w:hanging="420"/>
      </w:pPr>
      <w:rPr>
        <w:rFonts w:ascii="Wingdings" w:hAnsi="Wingdings" w:cs="Wingdings" w:hint="default"/>
      </w:rPr>
    </w:lvl>
    <w:lvl w:ilvl="2" w:tplc="00B46A30">
      <w:start w:val="2"/>
      <w:numFmt w:val="decimal"/>
      <w:lvlText w:val="%3、"/>
      <w:lvlJc w:val="left"/>
      <w:pPr>
        <w:tabs>
          <w:tab w:val="num" w:pos="1200"/>
        </w:tabs>
        <w:ind w:left="1200" w:hanging="360"/>
      </w:pPr>
      <w:rPr>
        <w:rFonts w:hint="default"/>
      </w:r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6DD26493"/>
    <w:multiLevelType w:val="hybridMultilevel"/>
    <w:tmpl w:val="82BE4D7E"/>
    <w:lvl w:ilvl="0" w:tplc="21D67944">
      <w:start w:val="6"/>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0"/>
  </w:num>
  <w:num w:numId="12">
    <w:abstractNumId w:val="13"/>
  </w:num>
  <w:num w:numId="13">
    <w:abstractNumId w:val="11"/>
  </w:num>
  <w:num w:numId="14">
    <w:abstractNumId w:val="12"/>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46BC6"/>
    <w:rsid w:val="00007AF1"/>
    <w:rsid w:val="0001244A"/>
    <w:rsid w:val="0007194F"/>
    <w:rsid w:val="000748BD"/>
    <w:rsid w:val="000A2A1B"/>
    <w:rsid w:val="000B3057"/>
    <w:rsid w:val="000F28CA"/>
    <w:rsid w:val="001077BE"/>
    <w:rsid w:val="00215050"/>
    <w:rsid w:val="002A3C37"/>
    <w:rsid w:val="002B08FB"/>
    <w:rsid w:val="00334FCA"/>
    <w:rsid w:val="003441E1"/>
    <w:rsid w:val="003B6474"/>
    <w:rsid w:val="003B7A61"/>
    <w:rsid w:val="004136E1"/>
    <w:rsid w:val="00413DBB"/>
    <w:rsid w:val="004206EA"/>
    <w:rsid w:val="004D20E9"/>
    <w:rsid w:val="00501B6D"/>
    <w:rsid w:val="00546BC6"/>
    <w:rsid w:val="00567FA0"/>
    <w:rsid w:val="0059015C"/>
    <w:rsid w:val="005A7900"/>
    <w:rsid w:val="005B58CF"/>
    <w:rsid w:val="006B42A1"/>
    <w:rsid w:val="00747328"/>
    <w:rsid w:val="0074741F"/>
    <w:rsid w:val="0075313F"/>
    <w:rsid w:val="00760D21"/>
    <w:rsid w:val="007810B4"/>
    <w:rsid w:val="008316DF"/>
    <w:rsid w:val="00AE22BB"/>
    <w:rsid w:val="00B76E5A"/>
    <w:rsid w:val="00B808C1"/>
    <w:rsid w:val="00B92546"/>
    <w:rsid w:val="00BB00B2"/>
    <w:rsid w:val="00BE61DF"/>
    <w:rsid w:val="00CD6752"/>
    <w:rsid w:val="00D36DE7"/>
    <w:rsid w:val="00E41DC3"/>
    <w:rsid w:val="00E51441"/>
    <w:rsid w:val="00E8695D"/>
    <w:rsid w:val="00ED78BB"/>
    <w:rsid w:val="00EE35B4"/>
    <w:rsid w:val="00F25E13"/>
    <w:rsid w:val="00F47F10"/>
    <w:rsid w:val="00F6650C"/>
    <w:rsid w:val="00F94A93"/>
    <w:rsid w:val="00F96600"/>
    <w:rsid w:val="00FA1C2B"/>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900"/>
    <w:pPr>
      <w:widowControl w:val="0"/>
      <w:jc w:val="both"/>
    </w:pPr>
    <w:rPr>
      <w:rFonts w:cs="Calibri"/>
      <w:szCs w:val="21"/>
    </w:rPr>
  </w:style>
  <w:style w:type="paragraph" w:styleId="Heading1">
    <w:name w:val="heading 1"/>
    <w:basedOn w:val="Normal"/>
    <w:next w:val="Normal"/>
    <w:link w:val="Heading1Char"/>
    <w:uiPriority w:val="99"/>
    <w:qFormat/>
    <w:locked/>
    <w:rsid w:val="0074741F"/>
    <w:pPr>
      <w:keepNext/>
      <w:keepLines/>
      <w:spacing w:before="340" w:after="330" w:line="578" w:lineRule="auto"/>
      <w:outlineLvl w:val="0"/>
    </w:pPr>
    <w:rPr>
      <w:b/>
      <w:bCs/>
      <w:kern w:val="44"/>
      <w:sz w:val="44"/>
      <w:szCs w:val="4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76E5A"/>
    <w:rPr>
      <w:b/>
      <w:bCs/>
      <w:kern w:val="44"/>
      <w:sz w:val="44"/>
      <w:szCs w:val="44"/>
    </w:rPr>
  </w:style>
  <w:style w:type="paragraph" w:styleId="Header">
    <w:name w:val="header"/>
    <w:basedOn w:val="Normal"/>
    <w:link w:val="HeaderChar"/>
    <w:uiPriority w:val="99"/>
    <w:rsid w:val="00F94A9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0B3057"/>
    <w:rPr>
      <w:sz w:val="18"/>
      <w:szCs w:val="18"/>
    </w:rPr>
  </w:style>
  <w:style w:type="paragraph" w:styleId="Footer">
    <w:name w:val="footer"/>
    <w:basedOn w:val="Normal"/>
    <w:link w:val="FooterChar"/>
    <w:uiPriority w:val="99"/>
    <w:rsid w:val="00F94A9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0B3057"/>
    <w:rPr>
      <w:sz w:val="18"/>
      <w:szCs w:val="18"/>
    </w:rPr>
  </w:style>
</w:styles>
</file>

<file path=word/webSettings.xml><?xml version="1.0" encoding="utf-8"?>
<w:webSettings xmlns:r="http://schemas.openxmlformats.org/officeDocument/2006/relationships" xmlns:w="http://schemas.openxmlformats.org/wordprocessingml/2006/main">
  <w:divs>
    <w:div w:id="1172187555">
      <w:marLeft w:val="0"/>
      <w:marRight w:val="0"/>
      <w:marTop w:val="0"/>
      <w:marBottom w:val="0"/>
      <w:divBdr>
        <w:top w:val="none" w:sz="0" w:space="0" w:color="auto"/>
        <w:left w:val="none" w:sz="0" w:space="0" w:color="auto"/>
        <w:bottom w:val="none" w:sz="0" w:space="0" w:color="auto"/>
        <w:right w:val="none" w:sz="0" w:space="0" w:color="auto"/>
      </w:divBdr>
    </w:div>
    <w:div w:id="11721875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Program%20Files/Tencent/QQ/Users/375652642/Image/DYNANY%25$1_4G)H)3I58@17B.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1425</TotalTime>
  <Pages>2</Pages>
  <Words>170</Words>
  <Characters>969</Characters>
  <Application>Microsoft Office Outlook</Application>
  <DocSecurity>0</DocSecurity>
  <Lines>0</Lines>
  <Paragraphs>0</Paragraphs>
  <ScaleCrop>false</ScaleCrop>
  <Company>xjpower</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地区</dc:title>
  <dc:subject/>
  <dc:creator>sanda</dc:creator>
  <cp:keywords/>
  <dc:description/>
  <cp:lastModifiedBy>微软用户</cp:lastModifiedBy>
  <cp:revision>17</cp:revision>
  <dcterms:created xsi:type="dcterms:W3CDTF">2013-12-10T07:36:00Z</dcterms:created>
  <dcterms:modified xsi:type="dcterms:W3CDTF">2013-12-23T02:25:00Z</dcterms:modified>
</cp:coreProperties>
</file>